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C7C8D" w14:textId="177DFE7D" w:rsidR="00711FCB" w:rsidRPr="00D509FE" w:rsidRDefault="00D509FE" w:rsidP="00AC16D7">
      <w:pPr>
        <w:pStyle w:val="Title"/>
      </w:pPr>
      <w:r w:rsidRPr="00D509FE">
        <w:t>Radio interface enhancements</w:t>
      </w:r>
      <w:r w:rsidR="00625978" w:rsidRPr="00D509FE">
        <w:t xml:space="preserve"> </w:t>
      </w:r>
      <w:r w:rsidRPr="00D509FE">
        <w:t xml:space="preserve">for EC-GSM-IoT </w:t>
      </w:r>
      <w:r w:rsidR="00FC1534" w:rsidRPr="00D509FE">
        <w:t>–</w:t>
      </w:r>
      <w:r w:rsidR="00625978" w:rsidRPr="00D509FE">
        <w:t xml:space="preserve"> </w:t>
      </w:r>
      <w:r w:rsidRPr="00D509FE">
        <w:t xml:space="preserve">New access </w:t>
      </w:r>
      <w:bookmarkStart w:id="0" w:name="_GoBack"/>
      <w:bookmarkEnd w:id="0"/>
      <w:r w:rsidRPr="00D509FE">
        <w:t>burst format</w:t>
      </w:r>
      <w:r w:rsidR="001F181B">
        <w:t>s</w:t>
      </w:r>
    </w:p>
    <w:p w14:paraId="445C7C8E" w14:textId="77777777" w:rsidR="003B5A41" w:rsidRDefault="008B7F78" w:rsidP="00C74D2D">
      <w:pPr>
        <w:pStyle w:val="Heading1"/>
        <w:jc w:val="both"/>
      </w:pPr>
      <w:bookmarkStart w:id="1" w:name="_Ref396137062"/>
      <w:r w:rsidRPr="00056805">
        <w:t>Introduction</w:t>
      </w:r>
      <w:bookmarkEnd w:id="1"/>
    </w:p>
    <w:p w14:paraId="343CC237" w14:textId="4C383CB2" w:rsidR="00EF5CC6" w:rsidRDefault="00D509FE" w:rsidP="0086268A">
      <w:pPr>
        <w:pStyle w:val="BodyText"/>
      </w:pPr>
      <w:r>
        <w:t>At RAN#73</w:t>
      </w:r>
      <w:r w:rsidR="0086268A" w:rsidRPr="00155F0F">
        <w:t xml:space="preserve"> a Work item on </w:t>
      </w:r>
      <w:r w:rsidR="0086268A" w:rsidRPr="00155F0F">
        <w:t>“</w:t>
      </w:r>
      <w:r w:rsidRPr="00D509FE">
        <w:t>Radio Interface Enhancements for EC-GSM-IoT</w:t>
      </w:r>
      <w:r w:rsidR="0086268A" w:rsidRPr="00155F0F">
        <w:t>”</w:t>
      </w:r>
      <w:r w:rsidR="0086268A" w:rsidRPr="00155F0F">
        <w:t xml:space="preserve"> </w:t>
      </w:r>
      <w:r w:rsidR="005531F5">
        <w:fldChar w:fldCharType="begin"/>
      </w:r>
      <w:r w:rsidR="005531F5">
        <w:instrText xml:space="preserve"> REF _Ref466014138 \r \h </w:instrText>
      </w:r>
      <w:r w:rsidR="005531F5">
        <w:fldChar w:fldCharType="separate"/>
      </w:r>
      <w:r w:rsidR="00657B50">
        <w:t>[1]</w:t>
      </w:r>
      <w:r w:rsidR="005531F5">
        <w:fldChar w:fldCharType="end"/>
      </w:r>
      <w:r w:rsidR="005531F5">
        <w:t xml:space="preserve"> </w:t>
      </w:r>
      <w:r w:rsidR="0086268A" w:rsidRPr="00155F0F">
        <w:t>was approved.</w:t>
      </w:r>
      <w:r w:rsidR="00EF5CC6" w:rsidRPr="00155F0F">
        <w:t xml:space="preserve"> </w:t>
      </w:r>
      <w:r>
        <w:t>One</w:t>
      </w:r>
      <w:r w:rsidR="00EF5CC6">
        <w:t xml:space="preserve"> of the WI </w:t>
      </w:r>
      <w:r>
        <w:t>objectives</w:t>
      </w:r>
      <w:r w:rsidR="00EF5CC6">
        <w:t xml:space="preserve"> is: </w:t>
      </w:r>
    </w:p>
    <w:p w14:paraId="3F19EDA2" w14:textId="30F077E4" w:rsidR="00D509FE" w:rsidRPr="00FE07CD" w:rsidRDefault="00D509FE" w:rsidP="00855FE2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ind w:right="1035"/>
        <w:jc w:val="both"/>
        <w:textAlignment w:val="baseline"/>
        <w:rPr>
          <w:i/>
          <w:lang w:eastAsia="ja-JP"/>
        </w:rPr>
      </w:pPr>
      <w:r w:rsidRPr="00FE07CD">
        <w:rPr>
          <w:i/>
          <w:lang w:eastAsia="ja-JP"/>
        </w:rPr>
        <w:t>MCL improvement targeting at least 3 dB for low power devices (i.e. 23 dBm) on all uplink channels.</w:t>
      </w:r>
    </w:p>
    <w:p w14:paraId="14343495" w14:textId="5DDAB1CA" w:rsidR="00D509FE" w:rsidRPr="00FE07CD" w:rsidRDefault="00D509FE" w:rsidP="00D509FE">
      <w:pPr>
        <w:pStyle w:val="BodyText"/>
        <w:rPr>
          <w:lang w:eastAsia="ja-JP"/>
        </w:rPr>
      </w:pPr>
      <w:r w:rsidRPr="00FE07CD">
        <w:rPr>
          <w:lang w:eastAsia="ja-JP"/>
        </w:rPr>
        <w:t xml:space="preserve">It is further stated that </w:t>
      </w:r>
      <w:r w:rsidR="00091CD4" w:rsidRPr="00FE07CD">
        <w:rPr>
          <w:lang w:eastAsia="ja-JP"/>
        </w:rPr>
        <w:t>the following will be considered:</w:t>
      </w:r>
    </w:p>
    <w:p w14:paraId="4EF8FC16" w14:textId="77777777" w:rsidR="00091CD4" w:rsidRPr="00FE07CD" w:rsidRDefault="00091CD4" w:rsidP="00855FE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709" w:right="1035" w:hanging="331"/>
        <w:jc w:val="both"/>
        <w:textAlignment w:val="baseline"/>
        <w:rPr>
          <w:i/>
          <w:lang w:eastAsia="ja-JP"/>
        </w:rPr>
      </w:pPr>
      <w:r w:rsidRPr="00FE07CD">
        <w:rPr>
          <w:i/>
          <w:lang w:eastAsia="ja-JP"/>
        </w:rPr>
        <w:t>New coverage class for uplink channels to improve the coverage performance of low power devices including at least:</w:t>
      </w:r>
    </w:p>
    <w:p w14:paraId="40EBB4E7" w14:textId="77777777" w:rsidR="00091CD4" w:rsidRPr="00FE07CD" w:rsidRDefault="00091CD4" w:rsidP="00855FE2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ind w:left="993" w:right="1035" w:hanging="284"/>
        <w:jc w:val="both"/>
        <w:textAlignment w:val="baseline"/>
        <w:rPr>
          <w:i/>
          <w:lang w:eastAsia="ja-JP"/>
        </w:rPr>
      </w:pPr>
      <w:r w:rsidRPr="00FE07CD">
        <w:rPr>
          <w:i/>
          <w:lang w:eastAsia="ja-JP"/>
        </w:rPr>
        <w:t>design of new channel coding schemes for EC-PDTCH and EC-PACCH uplink channels with increased number of blind physical layer transmissions with allocation in 2 and 4 consecutive PDCHs.</w:t>
      </w:r>
    </w:p>
    <w:p w14:paraId="29E383AD" w14:textId="4BE81C2C" w:rsidR="00091CD4" w:rsidRPr="00FE07CD" w:rsidRDefault="00091CD4" w:rsidP="00855FE2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ind w:left="993" w:right="1035" w:hanging="284"/>
        <w:jc w:val="both"/>
        <w:textAlignment w:val="baseline"/>
        <w:rPr>
          <w:i/>
          <w:lang w:eastAsia="ja-JP"/>
        </w:rPr>
      </w:pPr>
      <w:r w:rsidRPr="00FE07CD">
        <w:rPr>
          <w:i/>
          <w:lang w:eastAsia="ja-JP"/>
        </w:rPr>
        <w:t>definition of an increased number of blind physical layer transmissions for 2TS EC-RACH, investigation on modified channel coding and alternative burst types with predefined longer synchronization sequences for improved coverage performance for EC-RACH channel.</w:t>
      </w:r>
    </w:p>
    <w:p w14:paraId="6213496A" w14:textId="66904045" w:rsidR="0086268A" w:rsidRPr="00155F0F" w:rsidRDefault="00981A83" w:rsidP="0086268A">
      <w:pPr>
        <w:pStyle w:val="BodyText"/>
      </w:pPr>
      <w:r w:rsidRPr="00155F0F">
        <w:t xml:space="preserve">This document focuses on </w:t>
      </w:r>
      <w:r w:rsidR="00D2275E">
        <w:t>improving the</w:t>
      </w:r>
      <w:r w:rsidRPr="00155F0F">
        <w:t xml:space="preserve"> </w:t>
      </w:r>
      <w:r w:rsidR="00D509FE">
        <w:t>EC-RACH channel.</w:t>
      </w:r>
    </w:p>
    <w:p w14:paraId="64C97151" w14:textId="30C393BD" w:rsidR="00981A83" w:rsidRDefault="00BC292D" w:rsidP="00981A83">
      <w:pPr>
        <w:pStyle w:val="Heading1"/>
      </w:pPr>
      <w:r>
        <w:t>RACH improvements</w:t>
      </w:r>
    </w:p>
    <w:p w14:paraId="5A078DF4" w14:textId="7D156A38" w:rsidR="00657B50" w:rsidRDefault="00657B50" w:rsidP="00657B50">
      <w:pPr>
        <w:pStyle w:val="BodyText"/>
      </w:pPr>
      <w:r>
        <w:t xml:space="preserve">The legacy access burst is shown in </w:t>
      </w:r>
      <w:r>
        <w:fldChar w:fldCharType="begin"/>
      </w:r>
      <w:r>
        <w:instrText xml:space="preserve"> REF _Ref466033283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It consists of 8+3 tail bits, 41 syncronization bits, 36 payload bits and a guard period of length 68 bits.</w:t>
      </w:r>
    </w:p>
    <w:p w14:paraId="6AD623E0" w14:textId="1F704CA3" w:rsidR="00657B50" w:rsidRDefault="00657B50" w:rsidP="00657B50">
      <w:pPr>
        <w:pStyle w:val="BodyText"/>
      </w:pPr>
      <w:r>
        <w:object w:dxaOrig="23706" w:dyaOrig="3168" w14:anchorId="0C113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2pt;height:54.6pt" o:ole="">
            <v:imagedata r:id="rId8" o:title=""/>
          </v:shape>
          <o:OLEObject Type="Embed" ProgID="Visio.Drawing.15" ShapeID="_x0000_i1025" DrawAspect="Content" ObjectID="_1539791427" r:id="rId9"/>
        </w:object>
      </w:r>
    </w:p>
    <w:p w14:paraId="28E2140E" w14:textId="362CA371" w:rsidR="00657B50" w:rsidRPr="00657B50" w:rsidRDefault="00657B50" w:rsidP="00657B50">
      <w:pPr>
        <w:pStyle w:val="Caption"/>
      </w:pPr>
      <w:bookmarkStart w:id="2" w:name="_Ref466033283"/>
      <w:r>
        <w:t xml:space="preserve">Figure </w:t>
      </w:r>
      <w:r w:rsidR="00232BA1">
        <w:fldChar w:fldCharType="begin"/>
      </w:r>
      <w:r w:rsidR="00232BA1">
        <w:instrText xml:space="preserve"> SEQ Figure \* ARABIC </w:instrText>
      </w:r>
      <w:r w:rsidR="00232BA1">
        <w:fldChar w:fldCharType="separate"/>
      </w:r>
      <w:r>
        <w:rPr>
          <w:noProof/>
        </w:rPr>
        <w:t>1</w:t>
      </w:r>
      <w:r w:rsidR="00232BA1">
        <w:rPr>
          <w:noProof/>
        </w:rPr>
        <w:fldChar w:fldCharType="end"/>
      </w:r>
      <w:bookmarkEnd w:id="2"/>
      <w:r>
        <w:t>: Legacy access burst format.</w:t>
      </w:r>
    </w:p>
    <w:p w14:paraId="0667E7CA" w14:textId="1784334B" w:rsidR="00BC292D" w:rsidRPr="00BC292D" w:rsidRDefault="00BC292D" w:rsidP="00BC292D">
      <w:pPr>
        <w:pStyle w:val="Heading2"/>
      </w:pPr>
      <w:r>
        <w:t>Blind physical layer transmissions</w:t>
      </w:r>
    </w:p>
    <w:p w14:paraId="73C1E99E" w14:textId="553E550A" w:rsidR="00D94FA2" w:rsidRDefault="00BC292D" w:rsidP="00BC292D">
      <w:r w:rsidRPr="00BC292D">
        <w:t xml:space="preserve">For the EC-RACH, the blind </w:t>
      </w:r>
      <w:r>
        <w:t>physical layer transmissions</w:t>
      </w:r>
      <w:r w:rsidRPr="00BC292D">
        <w:t xml:space="preserve"> are spread over 1 or 2 timeslots, and multiple TDMA frames. Since the transmitter is not required to provide coheren</w:t>
      </w:r>
      <w:r>
        <w:t xml:space="preserve">t </w:t>
      </w:r>
      <w:r w:rsidRPr="00BC292D">
        <w:t>transmissions between TDMA frames, the receiver need</w:t>
      </w:r>
      <w:r>
        <w:t>s</w:t>
      </w:r>
      <w:r w:rsidRPr="00BC292D">
        <w:t xml:space="preserve"> to estimate the phase difference between received bursts in </w:t>
      </w:r>
      <w:r>
        <w:t xml:space="preserve">consecutive </w:t>
      </w:r>
      <w:r w:rsidRPr="00BC292D">
        <w:t>TDMA frame</w:t>
      </w:r>
      <w:r>
        <w:t>s</w:t>
      </w:r>
      <w:r w:rsidRPr="00BC292D">
        <w:t xml:space="preserve"> in order to compensate for any phase difference before accumulating the bursts. </w:t>
      </w:r>
      <w:r>
        <w:t>W</w:t>
      </w:r>
      <w:r w:rsidRPr="00BC292D">
        <w:t xml:space="preserve">ith the receiver operating in very low SNR regions, </w:t>
      </w:r>
      <w:r>
        <w:t>it</w:t>
      </w:r>
      <w:r w:rsidRPr="00BC292D">
        <w:t xml:space="preserve"> is a challenge to detect the phase difference, which results in a sub-optimum accumulation of the bursts, and hence </w:t>
      </w:r>
      <w:r w:rsidR="00D94FA2">
        <w:t>in a non-ideal processing gain.</w:t>
      </w:r>
    </w:p>
    <w:p w14:paraId="4FC15456" w14:textId="08CEC923" w:rsidR="00BC292D" w:rsidRPr="00BC292D" w:rsidRDefault="004F7B5B" w:rsidP="00BC292D">
      <w:r>
        <w:t xml:space="preserve">The phase difference detection is done by comparing (e.g., correlating) bursts in consecutive TDMA frames. Ideally samples during the guard period should not be included in this </w:t>
      </w:r>
      <w:r>
        <w:lastRenderedPageBreak/>
        <w:t>comparison. But o</w:t>
      </w:r>
      <w:r w:rsidR="00BC292D" w:rsidRPr="00BC292D">
        <w:t>ne of the problems for the receiver is to even find the burst, in a receiving window of around 70 bits</w:t>
      </w:r>
      <w:r>
        <w:t>, due to the limited length of the synchronization sequence</w:t>
      </w:r>
      <w:r w:rsidR="00657B50">
        <w:t xml:space="preserve"> (see </w:t>
      </w:r>
      <w:r w:rsidR="00657B50">
        <w:fldChar w:fldCharType="begin"/>
      </w:r>
      <w:r w:rsidR="00657B50">
        <w:instrText xml:space="preserve"> REF _Ref466033283 \h </w:instrText>
      </w:r>
      <w:r w:rsidR="00657B50">
        <w:fldChar w:fldCharType="separate"/>
      </w:r>
      <w:r w:rsidR="00657B50">
        <w:t xml:space="preserve">Figure </w:t>
      </w:r>
      <w:r w:rsidR="00657B50">
        <w:rPr>
          <w:noProof/>
        </w:rPr>
        <w:t>1</w:t>
      </w:r>
      <w:r w:rsidR="00657B50">
        <w:fldChar w:fldCharType="end"/>
      </w:r>
      <w:r w:rsidR="00657B50">
        <w:t>)</w:t>
      </w:r>
      <w:r>
        <w:t>.</w:t>
      </w:r>
    </w:p>
    <w:p w14:paraId="4A7301C0" w14:textId="67BAF072" w:rsidR="00BC292D" w:rsidRDefault="00657B50" w:rsidP="00BC292D">
      <w:r>
        <w:t>For these reasons, i</w:t>
      </w:r>
      <w:r w:rsidR="00BC292D">
        <w:t>ncreasing the number of blind physical layer transmissions will lead to a sub-optimum usage of the resources due to the abovementioned non-ideal processing gain (many more blocks will be transmitted than are actuality required).</w:t>
      </w:r>
    </w:p>
    <w:p w14:paraId="680342F7" w14:textId="77FA8966" w:rsidR="009827CE" w:rsidRDefault="00BC292D" w:rsidP="00BC292D">
      <w:r>
        <w:t xml:space="preserve">This is shown in </w:t>
      </w:r>
      <w:r>
        <w:fldChar w:fldCharType="begin"/>
      </w:r>
      <w:r>
        <w:instrText xml:space="preserve"> REF _Ref460926865 \h </w:instrText>
      </w:r>
      <w:r>
        <w:fldChar w:fldCharType="separate"/>
      </w:r>
      <w:r w:rsidR="00657B50" w:rsidRPr="00995489">
        <w:t xml:space="preserve">Figure </w:t>
      </w:r>
      <w:r w:rsidR="00657B50">
        <w:rPr>
          <w:noProof/>
        </w:rPr>
        <w:t>2</w:t>
      </w:r>
      <w:r>
        <w:fldChar w:fldCharType="end"/>
      </w:r>
      <w:r>
        <w:t xml:space="preserve"> where it can be seen that the actual experienced processing gain deviates more and more from the ideal gain with an increasing number of transmissions.</w:t>
      </w:r>
    </w:p>
    <w:p w14:paraId="1620CA58" w14:textId="77777777" w:rsidR="009827CE" w:rsidRPr="00995489" w:rsidRDefault="009827CE" w:rsidP="009827CE">
      <w:pPr>
        <w:pStyle w:val="BodyText"/>
        <w:jc w:val="center"/>
      </w:pPr>
      <w:r w:rsidRPr="00995489">
        <w:rPr>
          <w:noProof/>
        </w:rPr>
        <w:drawing>
          <wp:inline distT="0" distB="0" distL="0" distR="0" wp14:anchorId="14EFE569" wp14:editId="5240A2A5">
            <wp:extent cx="3918857" cy="2611099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c_gain_EC_RACH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1347" cy="2612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F3DBB" w14:textId="5005F49F" w:rsidR="009827CE" w:rsidRPr="00995489" w:rsidRDefault="009827CE" w:rsidP="009827CE">
      <w:pPr>
        <w:pStyle w:val="Caption"/>
      </w:pPr>
      <w:bookmarkStart w:id="3" w:name="_Ref460926865"/>
      <w:r w:rsidRPr="00995489">
        <w:t xml:space="preserve">Figure </w:t>
      </w:r>
      <w:r w:rsidR="00232BA1">
        <w:fldChar w:fldCharType="begin"/>
      </w:r>
      <w:r w:rsidR="00232BA1">
        <w:instrText xml:space="preserve"> SEQ Figure \* ARABIC </w:instrText>
      </w:r>
      <w:r w:rsidR="00232BA1">
        <w:fldChar w:fldCharType="separate"/>
      </w:r>
      <w:r w:rsidR="00657B50">
        <w:rPr>
          <w:noProof/>
        </w:rPr>
        <w:t>2</w:t>
      </w:r>
      <w:r w:rsidR="00232BA1">
        <w:rPr>
          <w:noProof/>
        </w:rPr>
        <w:fldChar w:fldCharType="end"/>
      </w:r>
      <w:bookmarkEnd w:id="3"/>
      <w:r w:rsidRPr="00995489">
        <w:t>: Ideal vs real processing gain</w:t>
      </w:r>
    </w:p>
    <w:p w14:paraId="59ECF0B8" w14:textId="61DE9022" w:rsidR="00296ECD" w:rsidRDefault="00FE07CD" w:rsidP="00BC292D">
      <w:pPr>
        <w:pStyle w:val="Heading2"/>
      </w:pPr>
      <w:r>
        <w:t>New access burst formats</w:t>
      </w:r>
    </w:p>
    <w:p w14:paraId="324C4D35" w14:textId="5285E71C" w:rsidR="00FE07CD" w:rsidRDefault="000222BA" w:rsidP="00FE07CD">
      <w:pPr>
        <w:pStyle w:val="BodyText"/>
      </w:pPr>
      <w:r>
        <w:t>The legacy access burst and t</w:t>
      </w:r>
      <w:r w:rsidR="00657B50">
        <w:t xml:space="preserve">wo alternative access burst </w:t>
      </w:r>
      <w:r w:rsidR="00D94FA2">
        <w:t>format</w:t>
      </w:r>
      <w:r w:rsidR="00657B50">
        <w:t>s</w:t>
      </w:r>
      <w:r w:rsidR="00D94FA2">
        <w:t xml:space="preserve"> </w:t>
      </w:r>
      <w:r w:rsidR="00657B50">
        <w:t>are</w:t>
      </w:r>
      <w:r w:rsidR="008E5E16">
        <w:t xml:space="preserve"> shown in </w:t>
      </w:r>
      <w:r w:rsidR="008E5E16">
        <w:fldChar w:fldCharType="begin"/>
      </w:r>
      <w:r w:rsidR="008E5E16">
        <w:instrText xml:space="preserve"> REF _Ref466028193 \h </w:instrText>
      </w:r>
      <w:r w:rsidR="008E5E16">
        <w:fldChar w:fldCharType="separate"/>
      </w:r>
      <w:r w:rsidR="00657B50">
        <w:t xml:space="preserve">Figure </w:t>
      </w:r>
      <w:r w:rsidR="00657B50">
        <w:rPr>
          <w:noProof/>
        </w:rPr>
        <w:t>3</w:t>
      </w:r>
      <w:r w:rsidR="008E5E16">
        <w:fldChar w:fldCharType="end"/>
      </w:r>
      <w:r w:rsidR="008E5E16">
        <w:t xml:space="preserve">. </w:t>
      </w:r>
    </w:p>
    <w:p w14:paraId="23032BBC" w14:textId="056C0125" w:rsidR="00FE07CD" w:rsidRDefault="00657B50" w:rsidP="00FE07CD">
      <w:pPr>
        <w:pStyle w:val="BodyText"/>
      </w:pPr>
      <w:r>
        <w:object w:dxaOrig="26556" w:dyaOrig="5808" w14:anchorId="533F648E">
          <v:shape id="_x0000_i1026" type="#_x0000_t75" style="width:412.8pt;height:90.6pt" o:ole="">
            <v:imagedata r:id="rId11" o:title=""/>
          </v:shape>
          <o:OLEObject Type="Embed" ProgID="Visio.Drawing.15" ShapeID="_x0000_i1026" DrawAspect="Content" ObjectID="_1539791428" r:id="rId12"/>
        </w:object>
      </w:r>
    </w:p>
    <w:p w14:paraId="47AE9C84" w14:textId="4B0C3682" w:rsidR="007E4F9C" w:rsidRDefault="007E4F9C" w:rsidP="007E4F9C">
      <w:pPr>
        <w:pStyle w:val="Caption"/>
      </w:pPr>
      <w:bookmarkStart w:id="4" w:name="_Ref466028193"/>
      <w:r>
        <w:t xml:space="preserve">Figure </w:t>
      </w:r>
      <w:r w:rsidR="00232BA1">
        <w:fldChar w:fldCharType="begin"/>
      </w:r>
      <w:r w:rsidR="00232BA1">
        <w:instrText xml:space="preserve"> SEQ Figure \* ARABIC </w:instrText>
      </w:r>
      <w:r w:rsidR="00232BA1">
        <w:fldChar w:fldCharType="separate"/>
      </w:r>
      <w:r w:rsidR="00657B50">
        <w:rPr>
          <w:noProof/>
        </w:rPr>
        <w:t>3</w:t>
      </w:r>
      <w:r w:rsidR="00232BA1">
        <w:rPr>
          <w:noProof/>
        </w:rPr>
        <w:fldChar w:fldCharType="end"/>
      </w:r>
      <w:bookmarkEnd w:id="4"/>
      <w:r>
        <w:t>: Legacy access burst format and two candidates for new access burst formats.</w:t>
      </w:r>
    </w:p>
    <w:p w14:paraId="2E9405F3" w14:textId="7E463339" w:rsidR="00657B50" w:rsidRDefault="00657B50" w:rsidP="00657B50">
      <w:r>
        <w:t>The 1 TS Extended Coverage A</w:t>
      </w:r>
      <w:r w:rsidR="000222BA">
        <w:t>c</w:t>
      </w:r>
      <w:r>
        <w:t xml:space="preserve">cess burst has an extended synchronization sequence compared to the legacy access burst. </w:t>
      </w:r>
      <w:r w:rsidR="000222BA">
        <w:t xml:space="preserve">Its length is 88 bits compared to the legacy sequence of 14 bits. </w:t>
      </w:r>
      <w:r>
        <w:t>This enables improved detection of the presence and sync position of the access burst, which in turn is expected to improve the phase shift estimation and therefore the processing gain.</w:t>
      </w:r>
    </w:p>
    <w:p w14:paraId="2FDB6B07" w14:textId="229BCA37" w:rsidR="000222BA" w:rsidRDefault="000222BA" w:rsidP="00657B50">
      <w:r>
        <w:t xml:space="preserve">The 2 TS Extended Coverage Access burst is extended over 2 timeslots and has a synchronization sequence length of 244 bits. This will improve the detection of the sync position of the burst, which is expected to improve the phase shift estimation and therefore </w:t>
      </w:r>
      <w:r>
        <w:lastRenderedPageBreak/>
        <w:t>the processing gain. The extended burst length will also directly improve the phase shift estimation through an increased processing gain.</w:t>
      </w:r>
    </w:p>
    <w:p w14:paraId="4DA95ED8" w14:textId="10E5DFE2" w:rsidR="006E0D79" w:rsidRDefault="006E0D79" w:rsidP="006E0D79">
      <w:pPr>
        <w:pStyle w:val="Heading2"/>
      </w:pPr>
      <w:r>
        <w:t>Performance</w:t>
      </w:r>
    </w:p>
    <w:p w14:paraId="5E14D648" w14:textId="315C120F" w:rsidR="000222BA" w:rsidRDefault="006E0D79" w:rsidP="006E0D79">
      <w:pPr>
        <w:pStyle w:val="BodyText"/>
      </w:pPr>
      <w:r>
        <w:t xml:space="preserve">The performance gain is for further study. </w:t>
      </w:r>
      <w:r w:rsidR="000222BA">
        <w:t>A rough estimate of the processing gain of the 2 TS Extended Coverage Access burst is 10log</w:t>
      </w:r>
      <w:r w:rsidR="000222BA" w:rsidRPr="006E0D79">
        <w:rPr>
          <w:vertAlign w:val="subscript"/>
        </w:rPr>
        <w:t>10</w:t>
      </w:r>
      <w:r w:rsidR="000222BA">
        <w:t xml:space="preserve">(244/41) = </w:t>
      </w:r>
      <w:r>
        <w:t>7.7 dB.</w:t>
      </w:r>
    </w:p>
    <w:p w14:paraId="342D852B" w14:textId="3CA0D3A0" w:rsidR="006E0D79" w:rsidRDefault="006E0D79" w:rsidP="006E0D79">
      <w:pPr>
        <w:pStyle w:val="Heading2"/>
      </w:pPr>
      <w:r>
        <w:t>Impact on the random access procedure</w:t>
      </w:r>
    </w:p>
    <w:p w14:paraId="20AC2C0F" w14:textId="3B3E11AC" w:rsidR="006E0D79" w:rsidRPr="00995489" w:rsidRDefault="006E0D79" w:rsidP="00A6726E">
      <w:pPr>
        <w:pStyle w:val="BodyText"/>
      </w:pPr>
      <w:r w:rsidRPr="00995489">
        <w:t xml:space="preserve">With the introduction of new </w:t>
      </w:r>
      <w:r>
        <w:t xml:space="preserve">access </w:t>
      </w:r>
      <w:r w:rsidRPr="00995489">
        <w:t>burst formats the network can only detect that an access attempt from a device with the lower output power class has been made.  This means that the procedure to assign resources for further system access also needs to be modified.</w:t>
      </w:r>
      <w:r w:rsidR="009A69AE">
        <w:t xml:space="preserve"> This will</w:t>
      </w:r>
      <w:r w:rsidRPr="00995489">
        <w:t xml:space="preserve"> as today be done on EC-AGCH but with some modifications.</w:t>
      </w:r>
    </w:p>
    <w:p w14:paraId="082304E2" w14:textId="70E52623" w:rsidR="006E0D79" w:rsidRPr="00995489" w:rsidRDefault="006E0D79" w:rsidP="00855FE2">
      <w:pPr>
        <w:pStyle w:val="BodyText"/>
        <w:numPr>
          <w:ilvl w:val="0"/>
          <w:numId w:val="15"/>
        </w:numPr>
      </w:pPr>
      <w:r w:rsidRPr="00995489">
        <w:t>Assign UL resources on EC-PDTCH and continue the contention resolution as today. This assumes that an accurate timing advance value can be estimated on the EC-RACH (since the guard period on the EC-PDTCH is limited, and hence the transmission need to be done with a correct TA value)</w:t>
      </w:r>
    </w:p>
    <w:p w14:paraId="6A54AB82" w14:textId="3A49BBDC" w:rsidR="00A6726E" w:rsidRDefault="006E0D79" w:rsidP="00855FE2">
      <w:pPr>
        <w:pStyle w:val="BodyText"/>
        <w:numPr>
          <w:ilvl w:val="0"/>
          <w:numId w:val="15"/>
        </w:numPr>
      </w:pPr>
      <w:r w:rsidRPr="00995489">
        <w:t xml:space="preserve">Assign UL resources through a single EC-PACCH allocation </w:t>
      </w:r>
      <w:r w:rsidR="004F0249">
        <w:t xml:space="preserve">(sent in response to the long sync based access request sent on the EC-RACH) </w:t>
      </w:r>
      <w:r w:rsidRPr="00995489">
        <w:t>where the MS uses the corresponding EC-PACCH resources to transmit a set of regular access bursts (i.e. without TA, and with the payload size of 11 bits, encoded to 36 bits, as shown in</w:t>
      </w:r>
      <w:r w:rsidR="009A69AE">
        <w:t xml:space="preserve"> </w:t>
      </w:r>
      <w:r w:rsidR="009A69AE">
        <w:fldChar w:fldCharType="begin"/>
      </w:r>
      <w:r w:rsidR="009A69AE">
        <w:instrText xml:space="preserve"> REF _Ref466033283 \h </w:instrText>
      </w:r>
      <w:r w:rsidR="009A69AE">
        <w:fldChar w:fldCharType="separate"/>
      </w:r>
      <w:r w:rsidR="009A69AE">
        <w:t xml:space="preserve">Figure </w:t>
      </w:r>
      <w:r w:rsidR="009A69AE">
        <w:rPr>
          <w:noProof/>
        </w:rPr>
        <w:t>1</w:t>
      </w:r>
      <w:r w:rsidR="009A69AE">
        <w:fldChar w:fldCharType="end"/>
      </w:r>
      <w:r w:rsidRPr="00995489">
        <w:t>). The content of the message can be the existing EC PACKET CHANNEL REQUEST, or a modification thereof to better suit the access type. In this case the wireless devices then looks for a response on the downlink EC-PACCH corresponding to its assigned uplink EC-PACCH and when a matching response is received it uses the uplink EC-PDTCH resources assigned therein and continues the contention resolution as per legacy operation.</w:t>
      </w:r>
    </w:p>
    <w:p w14:paraId="0202FB0B" w14:textId="29D4F8AC" w:rsidR="00A6726E" w:rsidRPr="00995489" w:rsidRDefault="00A6726E" w:rsidP="00A6726E">
      <w:pPr>
        <w:pStyle w:val="BodyText"/>
      </w:pPr>
      <w:r w:rsidRPr="00995489">
        <w:t xml:space="preserve">In both cases listed above a maximum time for which the access request is </w:t>
      </w:r>
      <w:r w:rsidRPr="00995489">
        <w:t>‘</w:t>
      </w:r>
      <w:r w:rsidRPr="00995489">
        <w:t>valid</w:t>
      </w:r>
      <w:r w:rsidRPr="00995489">
        <w:t>’</w:t>
      </w:r>
      <w:r w:rsidRPr="00995489">
        <w:t xml:space="preserve"> should be determined using system information that indicates how long a MS should look for a response on the EC-AGCH after sending a long sync based access request on the EC-RACH. In addition, information within the response sent on the EC-AGCH can identify the value of the </w:t>
      </w:r>
      <w:r w:rsidRPr="00995489">
        <w:t>“</w:t>
      </w:r>
      <w:r w:rsidRPr="00995489">
        <w:t>Last TDMA Frame</w:t>
      </w:r>
      <w:r w:rsidRPr="00995489">
        <w:t>”</w:t>
      </w:r>
      <w:r w:rsidRPr="00995489">
        <w:t xml:space="preserve"> in which the corresponding access request was received on the EC-RACH. This will help ensure a MS does not act on a response sent on the EC-AGCH:</w:t>
      </w:r>
    </w:p>
    <w:p w14:paraId="47658A7F" w14:textId="77777777" w:rsidR="00A6726E" w:rsidRPr="00995489" w:rsidRDefault="00A6726E" w:rsidP="00855FE2">
      <w:pPr>
        <w:pStyle w:val="BodyText"/>
        <w:numPr>
          <w:ilvl w:val="0"/>
          <w:numId w:val="11"/>
        </w:numPr>
      </w:pPr>
      <w:r w:rsidRPr="00995489">
        <w:t>for which it is the intended recipient but the response has experienced excessive delay (which would reduce the efficiency of radio resource utilization including TBF establishment failure) or;</w:t>
      </w:r>
    </w:p>
    <w:p w14:paraId="1D7EF824" w14:textId="2252E1E1" w:rsidR="00A6726E" w:rsidRPr="00995489" w:rsidRDefault="00A6726E" w:rsidP="00855FE2">
      <w:pPr>
        <w:pStyle w:val="BodyText"/>
        <w:numPr>
          <w:ilvl w:val="0"/>
          <w:numId w:val="11"/>
        </w:numPr>
      </w:pPr>
      <w:r w:rsidRPr="00995489">
        <w:t>which is intended to address a</w:t>
      </w:r>
      <w:r w:rsidR="004F0249">
        <w:t xml:space="preserve"> long sync based</w:t>
      </w:r>
      <w:r w:rsidRPr="00995489">
        <w:t xml:space="preserve"> access request from a different MS (which would increase the risk of contention between multiple devices)</w:t>
      </w:r>
    </w:p>
    <w:p w14:paraId="5F04CE29" w14:textId="77777777" w:rsidR="00A15DB0" w:rsidRDefault="00A6726E" w:rsidP="00A6726E">
      <w:pPr>
        <w:pStyle w:val="BodyText"/>
      </w:pPr>
      <w:r w:rsidRPr="00995489">
        <w:t>Considering the first procedure, the risk of having multiple MSs accessing at the same time and finding the matching response in the EC-AGCH is increased since currently a 3 bit random reference is used in the access channel request, and these three bits are echoed back in the message sent on the EC-AGCH. This provides for example two MSs accessing at the same time only to have a 1/8</w:t>
      </w:r>
      <w:r w:rsidRPr="00995489">
        <w:rPr>
          <w:vertAlign w:val="superscript"/>
        </w:rPr>
        <w:t>th</w:t>
      </w:r>
      <w:r w:rsidRPr="00995489">
        <w:t xml:space="preserve"> risk of colliding. </w:t>
      </w:r>
      <w:r>
        <w:t xml:space="preserve">With the extended coverage access burst </w:t>
      </w:r>
      <w:r w:rsidRPr="00995489">
        <w:t xml:space="preserve">there is no way to distinguish two users already at the EC-RACH channel. I.e. any two, or more, users accessing using the same physical resources on the UL will monitor the same EC-AGCH on the DL and consider the content to be valid, if addressing the same previous </w:t>
      </w:r>
      <w:r w:rsidRPr="00995489">
        <w:lastRenderedPageBreak/>
        <w:t xml:space="preserve">access on the EC-RACH channel. However, it should be considered that the MSs making use of the </w:t>
      </w:r>
      <w:r>
        <w:t xml:space="preserve">extended coverage access burst </w:t>
      </w:r>
      <w:r w:rsidRPr="00995489">
        <w:t>will only be the ones with the lower output power class in the system, and also only the ones that are subject to a high level of extended coverage. These devices will only be a fractional portion of the overall devices in the system, and thus, this by itself will provide a level of protection from collisions of users using the same physical resources in the access channel request.</w:t>
      </w:r>
    </w:p>
    <w:p w14:paraId="5455EE73" w14:textId="7DAE593F" w:rsidR="00A6726E" w:rsidRPr="006E0D79" w:rsidRDefault="00A15DB0" w:rsidP="00A6726E">
      <w:pPr>
        <w:pStyle w:val="BodyText"/>
      </w:pPr>
      <w:r>
        <w:t>Alternatively, if the battery consumption penalty induced by the absense of random reference bits</w:t>
      </w:r>
      <w:r w:rsidR="000519CD">
        <w:t xml:space="preserve"> is considered too high</w:t>
      </w:r>
      <w:r>
        <w:t xml:space="preserve">, inclusion of </w:t>
      </w:r>
      <w:r w:rsidR="000519CD">
        <w:t xml:space="preserve">a small payload in the </w:t>
      </w:r>
      <w:r w:rsidR="000519CD" w:rsidRPr="000519CD">
        <w:t>2 TS Extended Coverage Access burst</w:t>
      </w:r>
      <w:r w:rsidR="000519CD">
        <w:t xml:space="preserve"> can be considered. </w:t>
      </w:r>
    </w:p>
    <w:p w14:paraId="572B09EB" w14:textId="57C77D87" w:rsidR="00521528" w:rsidRPr="00A6726E" w:rsidRDefault="00521528" w:rsidP="00521528">
      <w:pPr>
        <w:pStyle w:val="Heading1"/>
      </w:pPr>
      <w:r w:rsidRPr="00A6726E">
        <w:t>Conclusion</w:t>
      </w:r>
    </w:p>
    <w:p w14:paraId="1B2776C4" w14:textId="633F8D00" w:rsidR="0070488C" w:rsidRDefault="00AF6A28" w:rsidP="0070488C">
      <w:r>
        <w:t>Two n</w:t>
      </w:r>
      <w:r w:rsidR="00A6726E">
        <w:t>ew extended coverage access burst</w:t>
      </w:r>
      <w:r>
        <w:t xml:space="preserve"> formats are proposed.</w:t>
      </w:r>
      <w:r w:rsidR="00A6726E">
        <w:t xml:space="preserve"> </w:t>
      </w:r>
      <w:r>
        <w:t>The 1 TS Extended Coverage Access burst has the same length as the legacy access burst but an extended synchronization sequence at the cost of a removed payload part. The 2 TS Extended Coverage Access burst is extended across two timeslots. Also for this format the payload part is removed to maximize the length of the synchronization sequence.</w:t>
      </w:r>
    </w:p>
    <w:p w14:paraId="18111BFC" w14:textId="2163EB99" w:rsidR="00AF6A28" w:rsidRDefault="00AF6A28" w:rsidP="0070488C">
      <w:r>
        <w:t xml:space="preserve">The extended coverage </w:t>
      </w:r>
      <w:r w:rsidR="004F0249">
        <w:t xml:space="preserve">long sync based </w:t>
      </w:r>
      <w:r>
        <w:t>access bursts are intended to be used in conjunction with blind physical layer transmissions in the same order (or moderately increased) as today.</w:t>
      </w:r>
    </w:p>
    <w:p w14:paraId="4C6BAE51" w14:textId="35AB6097" w:rsidR="00AF6A28" w:rsidRPr="00A6726E" w:rsidRDefault="00AF6A28" w:rsidP="0070488C">
      <w:r>
        <w:t>Since no payload is carried by the extended coverage access burst, a modified random access procedure is needed to convey the equivalent information at a later stage.</w:t>
      </w:r>
    </w:p>
    <w:p w14:paraId="74490387" w14:textId="5746E31E" w:rsidR="0086268A" w:rsidRPr="00A6726E" w:rsidRDefault="0086268A" w:rsidP="0086268A">
      <w:pPr>
        <w:pStyle w:val="Heading1"/>
      </w:pPr>
      <w:r w:rsidRPr="00A6726E">
        <w:t>References</w:t>
      </w:r>
    </w:p>
    <w:bookmarkStart w:id="5" w:name="_Ref466014138"/>
    <w:p w14:paraId="57EE0D44" w14:textId="484B5DAC" w:rsidR="0086268A" w:rsidRDefault="00855FE2" w:rsidP="005531F5">
      <w:pPr>
        <w:pStyle w:val="Reference"/>
      </w:pPr>
      <w:r>
        <w:fldChar w:fldCharType="begin"/>
      </w:r>
      <w:r>
        <w:instrText xml:space="preserve"> HYPERLINK "http://www.3gpp.org/ftp/TSG_RAN/TSG_RAN/TSGR_72/Docs/RP-161260.zip" \t "_blank" </w:instrText>
      </w:r>
      <w:r>
        <w:fldChar w:fldCharType="separate"/>
      </w:r>
      <w:r w:rsidR="0086268A" w:rsidRPr="00155F0F">
        <w:rPr>
          <w:rStyle w:val="Hyperlink"/>
          <w:rFonts w:ascii="Arial" w:hAnsi="Arial" w:cs="Arial"/>
          <w:color w:val="000000"/>
          <w:sz w:val="18"/>
          <w:szCs w:val="18"/>
        </w:rPr>
        <w:t>RP-161260</w:t>
      </w:r>
      <w:r>
        <w:rPr>
          <w:rStyle w:val="Hyperlink"/>
          <w:rFonts w:ascii="Arial" w:hAnsi="Arial" w:cs="Arial"/>
          <w:color w:val="000000"/>
          <w:sz w:val="18"/>
          <w:szCs w:val="18"/>
        </w:rPr>
        <w:fldChar w:fldCharType="end"/>
      </w:r>
      <w:r w:rsidR="0086268A" w:rsidRPr="00155F0F">
        <w:t xml:space="preserve">, </w:t>
      </w:r>
      <w:r w:rsidR="0086268A" w:rsidRPr="00155F0F">
        <w:t>“</w:t>
      </w:r>
      <w:r w:rsidR="0086268A" w:rsidRPr="00155F0F">
        <w:t>New Work Item on</w:t>
      </w:r>
      <w:r w:rsidR="005531F5">
        <w:t xml:space="preserve"> </w:t>
      </w:r>
      <w:r w:rsidR="005531F5" w:rsidRPr="00D509FE">
        <w:t>Radio Interface Enhancements for EC-GSM-IoT</w:t>
      </w:r>
      <w:r w:rsidR="0086268A" w:rsidRPr="00155F0F">
        <w:t>”</w:t>
      </w:r>
      <w:r w:rsidR="0086268A" w:rsidRPr="00155F0F">
        <w:t xml:space="preserve">, source </w:t>
      </w:r>
      <w:r w:rsidR="005531F5" w:rsidRPr="005531F5">
        <w:t>Nokia, Alcatel-Lucent Shanghai Bell, ORANGE, Ericsson LM, Sierra Wireless     S. A., MediaTek Inc.</w:t>
      </w:r>
      <w:r w:rsidR="0086268A" w:rsidRPr="00155F0F">
        <w:t xml:space="preserve"> </w:t>
      </w:r>
      <w:r w:rsidR="005531F5">
        <w:t>RAN#73</w:t>
      </w:r>
      <w:r w:rsidR="0086268A">
        <w:t>.</w:t>
      </w:r>
      <w:bookmarkEnd w:id="5"/>
    </w:p>
    <w:p w14:paraId="092BF46D" w14:textId="77777777" w:rsidR="0086268A" w:rsidRPr="00155F0F" w:rsidRDefault="0086268A" w:rsidP="00AD0E2D">
      <w:pPr>
        <w:jc w:val="right"/>
      </w:pPr>
    </w:p>
    <w:sectPr w:rsidR="0086268A" w:rsidRPr="00155F0F" w:rsidSect="0093415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3800F" w14:textId="77777777" w:rsidR="00232BA1" w:rsidRDefault="00232BA1">
      <w:r>
        <w:separator/>
      </w:r>
    </w:p>
  </w:endnote>
  <w:endnote w:type="continuationSeparator" w:id="0">
    <w:p w14:paraId="5B8C69BA" w14:textId="77777777" w:rsidR="00232BA1" w:rsidRDefault="00232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C7CE4" w14:textId="27756EED" w:rsidR="00B0652A" w:rsidRDefault="00B0652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3247">
      <w:rPr>
        <w:rStyle w:val="PageNumber"/>
        <w:noProof/>
      </w:rPr>
      <w:t>2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324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C7CE8" w14:textId="7A86973F" w:rsidR="00B0652A" w:rsidRDefault="00B0652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324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324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7BDD7" w14:textId="77777777" w:rsidR="00232BA1" w:rsidRDefault="00232BA1">
      <w:r>
        <w:separator/>
      </w:r>
    </w:p>
  </w:footnote>
  <w:footnote w:type="continuationSeparator" w:id="0">
    <w:p w14:paraId="6FAC90E6" w14:textId="77777777" w:rsidR="00232BA1" w:rsidRDefault="00232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3EDD5" w14:textId="77777777" w:rsidR="00CB3247" w:rsidRPr="001216B9" w:rsidRDefault="00CB3247" w:rsidP="00CB3247">
    <w:pPr>
      <w:pStyle w:val="Header"/>
      <w:spacing w:after="0"/>
      <w:rPr>
        <w:lang w:val="sv-SE"/>
      </w:rPr>
    </w:pPr>
    <w:r w:rsidRPr="001216B9">
      <w:rPr>
        <w:lang w:val="sv-SE"/>
      </w:rPr>
      <w:t>3GPP TSG RAN6#2</w:t>
    </w:r>
    <w:r w:rsidRPr="001216B9">
      <w:rPr>
        <w:lang w:val="sv-SE"/>
      </w:rPr>
      <w:tab/>
    </w:r>
    <w:r w:rsidRPr="001216B9">
      <w:rPr>
        <w:lang w:val="sv-SE"/>
      </w:rPr>
      <w:tab/>
      <w:t>Tdoc R6-160</w:t>
    </w:r>
    <w:r>
      <w:rPr>
        <w:lang w:val="sv-SE"/>
      </w:rPr>
      <w:t>159</w:t>
    </w:r>
  </w:p>
  <w:p w14:paraId="445C7CE2" w14:textId="77777777" w:rsidR="00B0652A" w:rsidRPr="00C72191" w:rsidRDefault="00B0652A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B951" w14:textId="271B15FF" w:rsidR="001216B9" w:rsidRPr="001216B9" w:rsidRDefault="001216B9" w:rsidP="001216B9">
    <w:pPr>
      <w:pStyle w:val="Header"/>
      <w:spacing w:after="0"/>
      <w:rPr>
        <w:lang w:val="sv-SE"/>
      </w:rPr>
    </w:pPr>
    <w:r w:rsidRPr="001216B9">
      <w:rPr>
        <w:lang w:val="sv-SE"/>
      </w:rPr>
      <w:t>3GPP TSG RAN6#2</w:t>
    </w:r>
    <w:r w:rsidRPr="001216B9">
      <w:rPr>
        <w:lang w:val="sv-SE"/>
      </w:rPr>
      <w:tab/>
    </w:r>
    <w:r w:rsidRPr="001216B9">
      <w:rPr>
        <w:lang w:val="sv-SE"/>
      </w:rPr>
      <w:tab/>
      <w:t>Tdoc R6-160</w:t>
    </w:r>
    <w:r w:rsidR="00CB3247">
      <w:rPr>
        <w:lang w:val="sv-SE"/>
      </w:rPr>
      <w:t>159</w:t>
    </w:r>
  </w:p>
  <w:p w14:paraId="78872B4B" w14:textId="15735AB0" w:rsidR="001216B9" w:rsidRDefault="001216B9" w:rsidP="001216B9">
    <w:pPr>
      <w:pStyle w:val="Header"/>
      <w:spacing w:after="0"/>
      <w:rPr>
        <w:lang w:val="it-IT"/>
      </w:rPr>
    </w:pPr>
    <w:r>
      <w:rPr>
        <w:lang w:val="it-IT"/>
      </w:rPr>
      <w:t xml:space="preserve">Reno, Nevada, </w:t>
    </w:r>
    <w:r w:rsidRPr="004F11E1">
      <w:rPr>
        <w:lang w:val="it-IT"/>
      </w:rPr>
      <w:t>USA</w:t>
    </w:r>
    <w:r>
      <w:rPr>
        <w:lang w:val="it-IT"/>
      </w:rPr>
      <w:tab/>
    </w:r>
    <w:r>
      <w:rPr>
        <w:lang w:val="it-IT"/>
      </w:rPr>
      <w:tab/>
      <w:t xml:space="preserve">Agenda item </w:t>
    </w:r>
    <w:r w:rsidR="00CB3247">
      <w:rPr>
        <w:lang w:val="it-IT"/>
      </w:rPr>
      <w:t>7.3.1</w:t>
    </w:r>
  </w:p>
  <w:p w14:paraId="445C7CE7" w14:textId="062A1066" w:rsidR="00B0652A" w:rsidRPr="001216B9" w:rsidRDefault="001216B9" w:rsidP="001216B9">
    <w:pPr>
      <w:pStyle w:val="Header"/>
      <w:spacing w:after="0"/>
      <w:rPr>
        <w:snapToGrid w:val="0"/>
      </w:rPr>
    </w:pPr>
    <w:r w:rsidRPr="00667835">
      <w:t>14</w:t>
    </w:r>
    <w:r w:rsidRPr="00667835">
      <w:rPr>
        <w:vertAlign w:val="superscript"/>
      </w:rPr>
      <w:t>th</w:t>
    </w:r>
    <w:r w:rsidRPr="00667835">
      <w:t xml:space="preserve"> </w:t>
    </w:r>
    <w:r w:rsidRPr="00667835">
      <w:t>–</w:t>
    </w:r>
    <w:r w:rsidRPr="00667835">
      <w:t xml:space="preserve"> 18</w:t>
    </w:r>
    <w:r w:rsidRPr="00667835">
      <w:rPr>
        <w:vertAlign w:val="superscript"/>
      </w:rPr>
      <w:t>th</w:t>
    </w:r>
    <w:r w:rsidRPr="00667835">
      <w:t xml:space="preserve"> Nov, 2016</w:t>
    </w:r>
    <w:r w:rsidRPr="00667835">
      <w:br/>
      <w:t>Source: Ericsson LM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228218C"/>
    <w:multiLevelType w:val="hybridMultilevel"/>
    <w:tmpl w:val="3D3EE8C6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A61CAA"/>
    <w:multiLevelType w:val="hybridMultilevel"/>
    <w:tmpl w:val="DA5A7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6"/>
        </w:tabs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9A04AF"/>
    <w:multiLevelType w:val="hybridMultilevel"/>
    <w:tmpl w:val="98B28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14"/>
  </w:num>
  <w:num w:numId="11">
    <w:abstractNumId w:val="7"/>
  </w:num>
  <w:num w:numId="12">
    <w:abstractNumId w:val="13"/>
  </w:num>
  <w:num w:numId="13">
    <w:abstractNumId w:val="9"/>
  </w:num>
  <w:num w:numId="14">
    <w:abstractNumId w:val="5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6B4"/>
    <w:rsid w:val="00005B9A"/>
    <w:rsid w:val="00005E4C"/>
    <w:rsid w:val="0000723E"/>
    <w:rsid w:val="00007639"/>
    <w:rsid w:val="00007A29"/>
    <w:rsid w:val="00007D1C"/>
    <w:rsid w:val="00007E3C"/>
    <w:rsid w:val="00007FB7"/>
    <w:rsid w:val="00010AB5"/>
    <w:rsid w:val="000110B8"/>
    <w:rsid w:val="0001175D"/>
    <w:rsid w:val="00011DEE"/>
    <w:rsid w:val="00012730"/>
    <w:rsid w:val="0001283C"/>
    <w:rsid w:val="00013C45"/>
    <w:rsid w:val="000140A6"/>
    <w:rsid w:val="000152DB"/>
    <w:rsid w:val="00015C59"/>
    <w:rsid w:val="00015D3A"/>
    <w:rsid w:val="00016C26"/>
    <w:rsid w:val="000170F2"/>
    <w:rsid w:val="00017298"/>
    <w:rsid w:val="000173F3"/>
    <w:rsid w:val="00017698"/>
    <w:rsid w:val="000203B4"/>
    <w:rsid w:val="00020593"/>
    <w:rsid w:val="00020EAD"/>
    <w:rsid w:val="000217A5"/>
    <w:rsid w:val="00021948"/>
    <w:rsid w:val="000222BA"/>
    <w:rsid w:val="000223F4"/>
    <w:rsid w:val="00022DF0"/>
    <w:rsid w:val="00023CB2"/>
    <w:rsid w:val="00023F23"/>
    <w:rsid w:val="0002404E"/>
    <w:rsid w:val="00024D19"/>
    <w:rsid w:val="000254FC"/>
    <w:rsid w:val="00025AA8"/>
    <w:rsid w:val="00025C52"/>
    <w:rsid w:val="00026F40"/>
    <w:rsid w:val="0002751E"/>
    <w:rsid w:val="00032747"/>
    <w:rsid w:val="00033BFD"/>
    <w:rsid w:val="00036BCC"/>
    <w:rsid w:val="00036EE4"/>
    <w:rsid w:val="00036F3C"/>
    <w:rsid w:val="00036FBD"/>
    <w:rsid w:val="000374DA"/>
    <w:rsid w:val="0004021D"/>
    <w:rsid w:val="00040D76"/>
    <w:rsid w:val="000432B9"/>
    <w:rsid w:val="00045918"/>
    <w:rsid w:val="00046821"/>
    <w:rsid w:val="00046D35"/>
    <w:rsid w:val="00046F9E"/>
    <w:rsid w:val="000476F1"/>
    <w:rsid w:val="00050872"/>
    <w:rsid w:val="00051509"/>
    <w:rsid w:val="000518F2"/>
    <w:rsid w:val="000519CD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CFA"/>
    <w:rsid w:val="00056D4F"/>
    <w:rsid w:val="00056DA1"/>
    <w:rsid w:val="00057B8E"/>
    <w:rsid w:val="00057CF3"/>
    <w:rsid w:val="00060517"/>
    <w:rsid w:val="00061191"/>
    <w:rsid w:val="000617ED"/>
    <w:rsid w:val="00061930"/>
    <w:rsid w:val="00062BB3"/>
    <w:rsid w:val="00063057"/>
    <w:rsid w:val="000632A2"/>
    <w:rsid w:val="000635EE"/>
    <w:rsid w:val="0006471C"/>
    <w:rsid w:val="00064AEB"/>
    <w:rsid w:val="00064FA5"/>
    <w:rsid w:val="000654F1"/>
    <w:rsid w:val="00065596"/>
    <w:rsid w:val="0006577E"/>
    <w:rsid w:val="00065FC7"/>
    <w:rsid w:val="00066772"/>
    <w:rsid w:val="0006732B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CF2"/>
    <w:rsid w:val="00082E48"/>
    <w:rsid w:val="000838A0"/>
    <w:rsid w:val="00084917"/>
    <w:rsid w:val="000849CA"/>
    <w:rsid w:val="00085559"/>
    <w:rsid w:val="00085AC1"/>
    <w:rsid w:val="00085B0D"/>
    <w:rsid w:val="00085F02"/>
    <w:rsid w:val="0008658A"/>
    <w:rsid w:val="000865DB"/>
    <w:rsid w:val="00087BE7"/>
    <w:rsid w:val="00090398"/>
    <w:rsid w:val="00091CD4"/>
    <w:rsid w:val="00091E68"/>
    <w:rsid w:val="0009208C"/>
    <w:rsid w:val="0009678A"/>
    <w:rsid w:val="00096F87"/>
    <w:rsid w:val="000976AC"/>
    <w:rsid w:val="000A107F"/>
    <w:rsid w:val="000A20FE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15C0"/>
    <w:rsid w:val="000B281A"/>
    <w:rsid w:val="000B3968"/>
    <w:rsid w:val="000B39FB"/>
    <w:rsid w:val="000B3D19"/>
    <w:rsid w:val="000B3D7F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B47"/>
    <w:rsid w:val="000C70E3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36AC"/>
    <w:rsid w:val="000E392F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8AA"/>
    <w:rsid w:val="001043EF"/>
    <w:rsid w:val="0010477A"/>
    <w:rsid w:val="00104E41"/>
    <w:rsid w:val="00105050"/>
    <w:rsid w:val="00105E9B"/>
    <w:rsid w:val="001064D8"/>
    <w:rsid w:val="00106E10"/>
    <w:rsid w:val="001070FC"/>
    <w:rsid w:val="001103BA"/>
    <w:rsid w:val="001116D8"/>
    <w:rsid w:val="00111AD5"/>
    <w:rsid w:val="001132C2"/>
    <w:rsid w:val="00113822"/>
    <w:rsid w:val="001145B1"/>
    <w:rsid w:val="001158B9"/>
    <w:rsid w:val="0011683C"/>
    <w:rsid w:val="001216B9"/>
    <w:rsid w:val="001223FB"/>
    <w:rsid w:val="001238BA"/>
    <w:rsid w:val="00123AD8"/>
    <w:rsid w:val="0012430F"/>
    <w:rsid w:val="00124848"/>
    <w:rsid w:val="00125E86"/>
    <w:rsid w:val="00125F33"/>
    <w:rsid w:val="001262D1"/>
    <w:rsid w:val="00126A28"/>
    <w:rsid w:val="00126D32"/>
    <w:rsid w:val="00126D3E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179"/>
    <w:rsid w:val="00150483"/>
    <w:rsid w:val="001519E1"/>
    <w:rsid w:val="00152BC4"/>
    <w:rsid w:val="001534EE"/>
    <w:rsid w:val="0015360B"/>
    <w:rsid w:val="001538F0"/>
    <w:rsid w:val="0015453C"/>
    <w:rsid w:val="001547D7"/>
    <w:rsid w:val="00154A3E"/>
    <w:rsid w:val="00155385"/>
    <w:rsid w:val="00155F0F"/>
    <w:rsid w:val="001561D6"/>
    <w:rsid w:val="00156E1B"/>
    <w:rsid w:val="00157851"/>
    <w:rsid w:val="00157ED0"/>
    <w:rsid w:val="00157F3D"/>
    <w:rsid w:val="00160C84"/>
    <w:rsid w:val="00162633"/>
    <w:rsid w:val="001629F2"/>
    <w:rsid w:val="00162A4D"/>
    <w:rsid w:val="0016310B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0E79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D"/>
    <w:rsid w:val="00191FC8"/>
    <w:rsid w:val="00192386"/>
    <w:rsid w:val="0019274D"/>
    <w:rsid w:val="0019378B"/>
    <w:rsid w:val="00193BE6"/>
    <w:rsid w:val="0019426B"/>
    <w:rsid w:val="00194E64"/>
    <w:rsid w:val="00196B77"/>
    <w:rsid w:val="00196D04"/>
    <w:rsid w:val="001A0301"/>
    <w:rsid w:val="001A120F"/>
    <w:rsid w:val="001A14DB"/>
    <w:rsid w:val="001A1CF2"/>
    <w:rsid w:val="001A27FD"/>
    <w:rsid w:val="001A31E6"/>
    <w:rsid w:val="001A3252"/>
    <w:rsid w:val="001A36D3"/>
    <w:rsid w:val="001A45AD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409"/>
    <w:rsid w:val="001D0AA3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2C18"/>
    <w:rsid w:val="001E3248"/>
    <w:rsid w:val="001E3ED7"/>
    <w:rsid w:val="001E4193"/>
    <w:rsid w:val="001E50C4"/>
    <w:rsid w:val="001E5486"/>
    <w:rsid w:val="001E568E"/>
    <w:rsid w:val="001E5E14"/>
    <w:rsid w:val="001E5F92"/>
    <w:rsid w:val="001E62FE"/>
    <w:rsid w:val="001E72A8"/>
    <w:rsid w:val="001F00FD"/>
    <w:rsid w:val="001F181B"/>
    <w:rsid w:val="001F26F0"/>
    <w:rsid w:val="001F3C8B"/>
    <w:rsid w:val="001F4175"/>
    <w:rsid w:val="001F4591"/>
    <w:rsid w:val="001F4F83"/>
    <w:rsid w:val="001F57DC"/>
    <w:rsid w:val="001F5CA6"/>
    <w:rsid w:val="001F5CEA"/>
    <w:rsid w:val="001F63D4"/>
    <w:rsid w:val="001F7512"/>
    <w:rsid w:val="001F7CCA"/>
    <w:rsid w:val="00200091"/>
    <w:rsid w:val="002013F2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6CC"/>
    <w:rsid w:val="00214891"/>
    <w:rsid w:val="00215225"/>
    <w:rsid w:val="00216391"/>
    <w:rsid w:val="002163DA"/>
    <w:rsid w:val="002175C4"/>
    <w:rsid w:val="00217C4A"/>
    <w:rsid w:val="00220D2A"/>
    <w:rsid w:val="002236CF"/>
    <w:rsid w:val="00223B6C"/>
    <w:rsid w:val="00223BEE"/>
    <w:rsid w:val="00223DD7"/>
    <w:rsid w:val="0022497A"/>
    <w:rsid w:val="0022531D"/>
    <w:rsid w:val="00225DB2"/>
    <w:rsid w:val="002301B3"/>
    <w:rsid w:val="0023073F"/>
    <w:rsid w:val="00231EC7"/>
    <w:rsid w:val="00232177"/>
    <w:rsid w:val="002325D0"/>
    <w:rsid w:val="00232BA1"/>
    <w:rsid w:val="00233DA4"/>
    <w:rsid w:val="0023432D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6E4A"/>
    <w:rsid w:val="002478E0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0E6D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9DB"/>
    <w:rsid w:val="00282C68"/>
    <w:rsid w:val="00282F72"/>
    <w:rsid w:val="00283416"/>
    <w:rsid w:val="0028444C"/>
    <w:rsid w:val="00284462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6E9B"/>
    <w:rsid w:val="00296ECD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A7D3B"/>
    <w:rsid w:val="002B111F"/>
    <w:rsid w:val="002B1B4D"/>
    <w:rsid w:val="002B20B6"/>
    <w:rsid w:val="002B2339"/>
    <w:rsid w:val="002B2B6E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56B"/>
    <w:rsid w:val="002C3AC9"/>
    <w:rsid w:val="002C4574"/>
    <w:rsid w:val="002C60E0"/>
    <w:rsid w:val="002C631C"/>
    <w:rsid w:val="002C6CB3"/>
    <w:rsid w:val="002C6E37"/>
    <w:rsid w:val="002C6F48"/>
    <w:rsid w:val="002C790C"/>
    <w:rsid w:val="002C7B47"/>
    <w:rsid w:val="002D10DB"/>
    <w:rsid w:val="002D117B"/>
    <w:rsid w:val="002D1185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CFB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AF9"/>
    <w:rsid w:val="002E4DD7"/>
    <w:rsid w:val="002E557A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865"/>
    <w:rsid w:val="003119CA"/>
    <w:rsid w:val="00312C58"/>
    <w:rsid w:val="00312FC6"/>
    <w:rsid w:val="00313097"/>
    <w:rsid w:val="003134BB"/>
    <w:rsid w:val="00313A9F"/>
    <w:rsid w:val="00314275"/>
    <w:rsid w:val="003159E4"/>
    <w:rsid w:val="00315D93"/>
    <w:rsid w:val="0031623C"/>
    <w:rsid w:val="00316F93"/>
    <w:rsid w:val="00317635"/>
    <w:rsid w:val="00320D4C"/>
    <w:rsid w:val="003232C4"/>
    <w:rsid w:val="003247A4"/>
    <w:rsid w:val="00326141"/>
    <w:rsid w:val="00326F52"/>
    <w:rsid w:val="00327449"/>
    <w:rsid w:val="003278F5"/>
    <w:rsid w:val="00330D9F"/>
    <w:rsid w:val="00330E35"/>
    <w:rsid w:val="00330F02"/>
    <w:rsid w:val="003315E8"/>
    <w:rsid w:val="00331FD3"/>
    <w:rsid w:val="00332B8E"/>
    <w:rsid w:val="00332D69"/>
    <w:rsid w:val="00332D95"/>
    <w:rsid w:val="0033417A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79"/>
    <w:rsid w:val="00340289"/>
    <w:rsid w:val="00340A54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91"/>
    <w:rsid w:val="00351BAD"/>
    <w:rsid w:val="00352F25"/>
    <w:rsid w:val="00353745"/>
    <w:rsid w:val="003549E9"/>
    <w:rsid w:val="00354A20"/>
    <w:rsid w:val="0035554D"/>
    <w:rsid w:val="00355B47"/>
    <w:rsid w:val="00356472"/>
    <w:rsid w:val="00356ED2"/>
    <w:rsid w:val="00360675"/>
    <w:rsid w:val="00360C79"/>
    <w:rsid w:val="00360C7D"/>
    <w:rsid w:val="00360E32"/>
    <w:rsid w:val="0036197A"/>
    <w:rsid w:val="00362116"/>
    <w:rsid w:val="00362563"/>
    <w:rsid w:val="00362C4C"/>
    <w:rsid w:val="00363256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9FC"/>
    <w:rsid w:val="00376A63"/>
    <w:rsid w:val="00377052"/>
    <w:rsid w:val="003772EB"/>
    <w:rsid w:val="00380010"/>
    <w:rsid w:val="00380150"/>
    <w:rsid w:val="0038035A"/>
    <w:rsid w:val="003804A3"/>
    <w:rsid w:val="00380721"/>
    <w:rsid w:val="00380982"/>
    <w:rsid w:val="003816F1"/>
    <w:rsid w:val="003835C9"/>
    <w:rsid w:val="003837F9"/>
    <w:rsid w:val="00383EA2"/>
    <w:rsid w:val="0038409C"/>
    <w:rsid w:val="003841CC"/>
    <w:rsid w:val="00384A55"/>
    <w:rsid w:val="00384EFE"/>
    <w:rsid w:val="00385151"/>
    <w:rsid w:val="00385203"/>
    <w:rsid w:val="003856F2"/>
    <w:rsid w:val="003864C5"/>
    <w:rsid w:val="003868E6"/>
    <w:rsid w:val="00387141"/>
    <w:rsid w:val="003875C5"/>
    <w:rsid w:val="00387F66"/>
    <w:rsid w:val="00390137"/>
    <w:rsid w:val="00390603"/>
    <w:rsid w:val="003927BF"/>
    <w:rsid w:val="003930C9"/>
    <w:rsid w:val="00393B7A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3E8B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3896"/>
    <w:rsid w:val="003B4192"/>
    <w:rsid w:val="003B4288"/>
    <w:rsid w:val="003B5A41"/>
    <w:rsid w:val="003B632C"/>
    <w:rsid w:val="003B78B4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5E48"/>
    <w:rsid w:val="003C6786"/>
    <w:rsid w:val="003C6DC0"/>
    <w:rsid w:val="003C7F15"/>
    <w:rsid w:val="003D000D"/>
    <w:rsid w:val="003D00E2"/>
    <w:rsid w:val="003D0379"/>
    <w:rsid w:val="003D313C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45F5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447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2E50"/>
    <w:rsid w:val="004131DC"/>
    <w:rsid w:val="00413D3D"/>
    <w:rsid w:val="00414A77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4812"/>
    <w:rsid w:val="0042552B"/>
    <w:rsid w:val="004255B3"/>
    <w:rsid w:val="00425C53"/>
    <w:rsid w:val="00426110"/>
    <w:rsid w:val="00426A4B"/>
    <w:rsid w:val="00427216"/>
    <w:rsid w:val="004272A7"/>
    <w:rsid w:val="00427A22"/>
    <w:rsid w:val="00430F05"/>
    <w:rsid w:val="004310B2"/>
    <w:rsid w:val="00432A46"/>
    <w:rsid w:val="00433027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501E5"/>
    <w:rsid w:val="00450275"/>
    <w:rsid w:val="00450590"/>
    <w:rsid w:val="004507B0"/>
    <w:rsid w:val="00451977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0B06"/>
    <w:rsid w:val="0046224B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702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6CAE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2E32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37E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269B"/>
    <w:rsid w:val="004A33A4"/>
    <w:rsid w:val="004A4EC5"/>
    <w:rsid w:val="004A53E3"/>
    <w:rsid w:val="004A563D"/>
    <w:rsid w:val="004A58A2"/>
    <w:rsid w:val="004A5E32"/>
    <w:rsid w:val="004A60E2"/>
    <w:rsid w:val="004A69C8"/>
    <w:rsid w:val="004A7004"/>
    <w:rsid w:val="004B02D3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0F75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BF3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4666"/>
    <w:rsid w:val="004E55E7"/>
    <w:rsid w:val="004E644B"/>
    <w:rsid w:val="004F0249"/>
    <w:rsid w:val="004F09C5"/>
    <w:rsid w:val="004F0A4F"/>
    <w:rsid w:val="004F0E48"/>
    <w:rsid w:val="004F212B"/>
    <w:rsid w:val="004F23EE"/>
    <w:rsid w:val="004F2998"/>
    <w:rsid w:val="004F337C"/>
    <w:rsid w:val="004F483D"/>
    <w:rsid w:val="004F4DAD"/>
    <w:rsid w:val="004F57CD"/>
    <w:rsid w:val="004F5C0D"/>
    <w:rsid w:val="004F6877"/>
    <w:rsid w:val="004F6AF6"/>
    <w:rsid w:val="004F7B5B"/>
    <w:rsid w:val="00500387"/>
    <w:rsid w:val="0050149B"/>
    <w:rsid w:val="00503AB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1528"/>
    <w:rsid w:val="00522448"/>
    <w:rsid w:val="0052248A"/>
    <w:rsid w:val="00522749"/>
    <w:rsid w:val="00522F17"/>
    <w:rsid w:val="005237C3"/>
    <w:rsid w:val="00523AEF"/>
    <w:rsid w:val="00524CA7"/>
    <w:rsid w:val="00525053"/>
    <w:rsid w:val="00525A1A"/>
    <w:rsid w:val="00526421"/>
    <w:rsid w:val="00527424"/>
    <w:rsid w:val="005275BF"/>
    <w:rsid w:val="00527ECA"/>
    <w:rsid w:val="00530816"/>
    <w:rsid w:val="00530AA1"/>
    <w:rsid w:val="0053278A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87E"/>
    <w:rsid w:val="00543A92"/>
    <w:rsid w:val="00543F18"/>
    <w:rsid w:val="0054432D"/>
    <w:rsid w:val="00545ABA"/>
    <w:rsid w:val="00546A38"/>
    <w:rsid w:val="00546D41"/>
    <w:rsid w:val="005470B5"/>
    <w:rsid w:val="00547862"/>
    <w:rsid w:val="00547DB3"/>
    <w:rsid w:val="00550447"/>
    <w:rsid w:val="00550A67"/>
    <w:rsid w:val="00550C3C"/>
    <w:rsid w:val="005514A5"/>
    <w:rsid w:val="00551C7B"/>
    <w:rsid w:val="00552484"/>
    <w:rsid w:val="00552682"/>
    <w:rsid w:val="00552B26"/>
    <w:rsid w:val="005531F5"/>
    <w:rsid w:val="00553D74"/>
    <w:rsid w:val="00553EA4"/>
    <w:rsid w:val="00555DC2"/>
    <w:rsid w:val="0055641B"/>
    <w:rsid w:val="00556E36"/>
    <w:rsid w:val="00557068"/>
    <w:rsid w:val="0056018D"/>
    <w:rsid w:val="00560496"/>
    <w:rsid w:val="00560AA4"/>
    <w:rsid w:val="00561CD5"/>
    <w:rsid w:val="0056381C"/>
    <w:rsid w:val="0056398F"/>
    <w:rsid w:val="00564D8B"/>
    <w:rsid w:val="00565749"/>
    <w:rsid w:val="0056638F"/>
    <w:rsid w:val="00567E8E"/>
    <w:rsid w:val="005714FD"/>
    <w:rsid w:val="0057183F"/>
    <w:rsid w:val="00572115"/>
    <w:rsid w:val="005722D3"/>
    <w:rsid w:val="00572484"/>
    <w:rsid w:val="00572693"/>
    <w:rsid w:val="00572FE4"/>
    <w:rsid w:val="00573190"/>
    <w:rsid w:val="00574197"/>
    <w:rsid w:val="005749E5"/>
    <w:rsid w:val="00574A7E"/>
    <w:rsid w:val="00575026"/>
    <w:rsid w:val="005761DC"/>
    <w:rsid w:val="00576F27"/>
    <w:rsid w:val="00577B77"/>
    <w:rsid w:val="00581CB5"/>
    <w:rsid w:val="0058382C"/>
    <w:rsid w:val="005841F0"/>
    <w:rsid w:val="005843F2"/>
    <w:rsid w:val="00585357"/>
    <w:rsid w:val="00585AAA"/>
    <w:rsid w:val="00585BAB"/>
    <w:rsid w:val="00586422"/>
    <w:rsid w:val="0058663D"/>
    <w:rsid w:val="00586EC3"/>
    <w:rsid w:val="00587112"/>
    <w:rsid w:val="005910F6"/>
    <w:rsid w:val="00591875"/>
    <w:rsid w:val="00592077"/>
    <w:rsid w:val="00592803"/>
    <w:rsid w:val="00592DC7"/>
    <w:rsid w:val="005937D8"/>
    <w:rsid w:val="005939DF"/>
    <w:rsid w:val="00593DAF"/>
    <w:rsid w:val="0059421D"/>
    <w:rsid w:val="00594461"/>
    <w:rsid w:val="0059469C"/>
    <w:rsid w:val="0059485D"/>
    <w:rsid w:val="00594F41"/>
    <w:rsid w:val="00595BC9"/>
    <w:rsid w:val="00595C4E"/>
    <w:rsid w:val="00597074"/>
    <w:rsid w:val="00597407"/>
    <w:rsid w:val="005979FE"/>
    <w:rsid w:val="005A01D5"/>
    <w:rsid w:val="005A0C74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B59"/>
    <w:rsid w:val="005B0E93"/>
    <w:rsid w:val="005B117F"/>
    <w:rsid w:val="005B27E9"/>
    <w:rsid w:val="005B3524"/>
    <w:rsid w:val="005B3B68"/>
    <w:rsid w:val="005B46BC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C79E8"/>
    <w:rsid w:val="005D0601"/>
    <w:rsid w:val="005D07E1"/>
    <w:rsid w:val="005D0A8D"/>
    <w:rsid w:val="005D123C"/>
    <w:rsid w:val="005D124B"/>
    <w:rsid w:val="005D241E"/>
    <w:rsid w:val="005D30D5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5A1"/>
    <w:rsid w:val="005E7CD5"/>
    <w:rsid w:val="005F0257"/>
    <w:rsid w:val="005F05EE"/>
    <w:rsid w:val="005F06B3"/>
    <w:rsid w:val="005F13EF"/>
    <w:rsid w:val="005F1562"/>
    <w:rsid w:val="005F21A9"/>
    <w:rsid w:val="005F21BC"/>
    <w:rsid w:val="005F3781"/>
    <w:rsid w:val="005F3904"/>
    <w:rsid w:val="005F3C20"/>
    <w:rsid w:val="005F3D05"/>
    <w:rsid w:val="005F43BC"/>
    <w:rsid w:val="005F4429"/>
    <w:rsid w:val="005F4A6E"/>
    <w:rsid w:val="005F4CB3"/>
    <w:rsid w:val="005F50F7"/>
    <w:rsid w:val="005F5934"/>
    <w:rsid w:val="005F6D19"/>
    <w:rsid w:val="005F7957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1B4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22FB"/>
    <w:rsid w:val="00623B90"/>
    <w:rsid w:val="006252D2"/>
    <w:rsid w:val="00625978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740"/>
    <w:rsid w:val="00636A80"/>
    <w:rsid w:val="00636E56"/>
    <w:rsid w:val="00637637"/>
    <w:rsid w:val="00637FB5"/>
    <w:rsid w:val="0064024F"/>
    <w:rsid w:val="0064047E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005"/>
    <w:rsid w:val="006545D8"/>
    <w:rsid w:val="00654E12"/>
    <w:rsid w:val="0065500D"/>
    <w:rsid w:val="00655838"/>
    <w:rsid w:val="00655EA9"/>
    <w:rsid w:val="006567F0"/>
    <w:rsid w:val="00657091"/>
    <w:rsid w:val="006573AA"/>
    <w:rsid w:val="00657B50"/>
    <w:rsid w:val="00657BE9"/>
    <w:rsid w:val="006617FF"/>
    <w:rsid w:val="00661C5C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190"/>
    <w:rsid w:val="00671CBC"/>
    <w:rsid w:val="0067300D"/>
    <w:rsid w:val="00673823"/>
    <w:rsid w:val="0067399D"/>
    <w:rsid w:val="00674101"/>
    <w:rsid w:val="00674774"/>
    <w:rsid w:val="006749AE"/>
    <w:rsid w:val="0067611F"/>
    <w:rsid w:val="006767A8"/>
    <w:rsid w:val="006770EC"/>
    <w:rsid w:val="006819AB"/>
    <w:rsid w:val="0068322B"/>
    <w:rsid w:val="006837F1"/>
    <w:rsid w:val="00683E81"/>
    <w:rsid w:val="0068430B"/>
    <w:rsid w:val="00685D10"/>
    <w:rsid w:val="00685F12"/>
    <w:rsid w:val="00686E96"/>
    <w:rsid w:val="00686EA0"/>
    <w:rsid w:val="006875FB"/>
    <w:rsid w:val="00687AA2"/>
    <w:rsid w:val="00687E7A"/>
    <w:rsid w:val="00690F01"/>
    <w:rsid w:val="00691304"/>
    <w:rsid w:val="0069152B"/>
    <w:rsid w:val="0069194E"/>
    <w:rsid w:val="0069214C"/>
    <w:rsid w:val="006929FB"/>
    <w:rsid w:val="00693F43"/>
    <w:rsid w:val="006954E1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5AE5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73C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0D79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05CC"/>
    <w:rsid w:val="006F15EB"/>
    <w:rsid w:val="006F2311"/>
    <w:rsid w:val="006F2647"/>
    <w:rsid w:val="006F2F8B"/>
    <w:rsid w:val="006F327A"/>
    <w:rsid w:val="006F3D52"/>
    <w:rsid w:val="006F48EF"/>
    <w:rsid w:val="006F5664"/>
    <w:rsid w:val="006F59CA"/>
    <w:rsid w:val="006F5DB2"/>
    <w:rsid w:val="006F677A"/>
    <w:rsid w:val="006F707B"/>
    <w:rsid w:val="006F738D"/>
    <w:rsid w:val="00700D1D"/>
    <w:rsid w:val="00700D79"/>
    <w:rsid w:val="00700FEA"/>
    <w:rsid w:val="00701BD2"/>
    <w:rsid w:val="00702A5F"/>
    <w:rsid w:val="00702D91"/>
    <w:rsid w:val="00703828"/>
    <w:rsid w:val="007038D6"/>
    <w:rsid w:val="007046E5"/>
    <w:rsid w:val="0070488C"/>
    <w:rsid w:val="007049BA"/>
    <w:rsid w:val="007054E5"/>
    <w:rsid w:val="0070580E"/>
    <w:rsid w:val="00706478"/>
    <w:rsid w:val="007117E3"/>
    <w:rsid w:val="00711FCB"/>
    <w:rsid w:val="00711FF8"/>
    <w:rsid w:val="00712315"/>
    <w:rsid w:val="007123F3"/>
    <w:rsid w:val="00713126"/>
    <w:rsid w:val="00713FCD"/>
    <w:rsid w:val="007141C8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2B1"/>
    <w:rsid w:val="00723631"/>
    <w:rsid w:val="00725F43"/>
    <w:rsid w:val="0072671C"/>
    <w:rsid w:val="00727068"/>
    <w:rsid w:val="00727585"/>
    <w:rsid w:val="00727F1F"/>
    <w:rsid w:val="00727FA3"/>
    <w:rsid w:val="00730BBB"/>
    <w:rsid w:val="0073118B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725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1A3B"/>
    <w:rsid w:val="00762031"/>
    <w:rsid w:val="0076216F"/>
    <w:rsid w:val="007634E2"/>
    <w:rsid w:val="0076360F"/>
    <w:rsid w:val="00764179"/>
    <w:rsid w:val="007647DE"/>
    <w:rsid w:val="00764894"/>
    <w:rsid w:val="00764924"/>
    <w:rsid w:val="00764DD3"/>
    <w:rsid w:val="00765780"/>
    <w:rsid w:val="00765D72"/>
    <w:rsid w:val="00767A52"/>
    <w:rsid w:val="0077028C"/>
    <w:rsid w:val="00770931"/>
    <w:rsid w:val="0077152B"/>
    <w:rsid w:val="007721EA"/>
    <w:rsid w:val="00773BF8"/>
    <w:rsid w:val="00773FF8"/>
    <w:rsid w:val="00774BB1"/>
    <w:rsid w:val="00774FF6"/>
    <w:rsid w:val="00775A98"/>
    <w:rsid w:val="00775B32"/>
    <w:rsid w:val="00777E3D"/>
    <w:rsid w:val="00777F34"/>
    <w:rsid w:val="007817D0"/>
    <w:rsid w:val="007829C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A69"/>
    <w:rsid w:val="007A4AFF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B2"/>
    <w:rsid w:val="007B12FE"/>
    <w:rsid w:val="007B1D4B"/>
    <w:rsid w:val="007B23B5"/>
    <w:rsid w:val="007B2726"/>
    <w:rsid w:val="007B2732"/>
    <w:rsid w:val="007B30CA"/>
    <w:rsid w:val="007B4279"/>
    <w:rsid w:val="007B47C8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0B47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0F8"/>
    <w:rsid w:val="007E01FF"/>
    <w:rsid w:val="007E0B65"/>
    <w:rsid w:val="007E0F55"/>
    <w:rsid w:val="007E1570"/>
    <w:rsid w:val="007E188F"/>
    <w:rsid w:val="007E332E"/>
    <w:rsid w:val="007E334C"/>
    <w:rsid w:val="007E39A9"/>
    <w:rsid w:val="007E4F9C"/>
    <w:rsid w:val="007E5E3B"/>
    <w:rsid w:val="007E6FCE"/>
    <w:rsid w:val="007E745D"/>
    <w:rsid w:val="007E766C"/>
    <w:rsid w:val="007E7F41"/>
    <w:rsid w:val="007F0972"/>
    <w:rsid w:val="007F0EBB"/>
    <w:rsid w:val="007F143B"/>
    <w:rsid w:val="007F15B6"/>
    <w:rsid w:val="007F1ABD"/>
    <w:rsid w:val="007F2140"/>
    <w:rsid w:val="007F26EA"/>
    <w:rsid w:val="007F43C7"/>
    <w:rsid w:val="007F595F"/>
    <w:rsid w:val="007F77EF"/>
    <w:rsid w:val="007F7F98"/>
    <w:rsid w:val="00800609"/>
    <w:rsid w:val="008008D2"/>
    <w:rsid w:val="00801024"/>
    <w:rsid w:val="008016CB"/>
    <w:rsid w:val="00802DB4"/>
    <w:rsid w:val="00803563"/>
    <w:rsid w:val="00803ED6"/>
    <w:rsid w:val="00803FB5"/>
    <w:rsid w:val="00804B14"/>
    <w:rsid w:val="00807E01"/>
    <w:rsid w:val="00810218"/>
    <w:rsid w:val="008103C7"/>
    <w:rsid w:val="008110BE"/>
    <w:rsid w:val="00811775"/>
    <w:rsid w:val="00811D18"/>
    <w:rsid w:val="0081245B"/>
    <w:rsid w:val="008125D6"/>
    <w:rsid w:val="00812864"/>
    <w:rsid w:val="00812A88"/>
    <w:rsid w:val="008137EA"/>
    <w:rsid w:val="00814911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328E"/>
    <w:rsid w:val="00824F35"/>
    <w:rsid w:val="008252FD"/>
    <w:rsid w:val="0082596E"/>
    <w:rsid w:val="008259A4"/>
    <w:rsid w:val="00825BFC"/>
    <w:rsid w:val="0082759D"/>
    <w:rsid w:val="00827FE6"/>
    <w:rsid w:val="00830525"/>
    <w:rsid w:val="00831C3A"/>
    <w:rsid w:val="0083266C"/>
    <w:rsid w:val="00835451"/>
    <w:rsid w:val="008355CB"/>
    <w:rsid w:val="008359F7"/>
    <w:rsid w:val="00836AA2"/>
    <w:rsid w:val="00836CB0"/>
    <w:rsid w:val="00836DD3"/>
    <w:rsid w:val="0083714F"/>
    <w:rsid w:val="0083744D"/>
    <w:rsid w:val="00837C54"/>
    <w:rsid w:val="0084042E"/>
    <w:rsid w:val="00840C09"/>
    <w:rsid w:val="00840F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CF9"/>
    <w:rsid w:val="00855DBA"/>
    <w:rsid w:val="00855FE2"/>
    <w:rsid w:val="00856EE4"/>
    <w:rsid w:val="008572C6"/>
    <w:rsid w:val="00857434"/>
    <w:rsid w:val="00857FE8"/>
    <w:rsid w:val="00861571"/>
    <w:rsid w:val="00861A18"/>
    <w:rsid w:val="00861B1D"/>
    <w:rsid w:val="00861D56"/>
    <w:rsid w:val="0086268A"/>
    <w:rsid w:val="00863361"/>
    <w:rsid w:val="008655F5"/>
    <w:rsid w:val="0086612B"/>
    <w:rsid w:val="008673E6"/>
    <w:rsid w:val="00867AC3"/>
    <w:rsid w:val="0087066E"/>
    <w:rsid w:val="00871018"/>
    <w:rsid w:val="00871FEB"/>
    <w:rsid w:val="00872D05"/>
    <w:rsid w:val="008732F3"/>
    <w:rsid w:val="008734E2"/>
    <w:rsid w:val="00873C95"/>
    <w:rsid w:val="00874384"/>
    <w:rsid w:val="0087552D"/>
    <w:rsid w:val="008764F0"/>
    <w:rsid w:val="00876F52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5653"/>
    <w:rsid w:val="008968E2"/>
    <w:rsid w:val="008A09D6"/>
    <w:rsid w:val="008A0FE8"/>
    <w:rsid w:val="008A18FB"/>
    <w:rsid w:val="008A37AD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36DE"/>
    <w:rsid w:val="008B4A80"/>
    <w:rsid w:val="008B5612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17D"/>
    <w:rsid w:val="008C2448"/>
    <w:rsid w:val="008C2D27"/>
    <w:rsid w:val="008C3640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1FCA"/>
    <w:rsid w:val="008D2C7A"/>
    <w:rsid w:val="008D3D9A"/>
    <w:rsid w:val="008D3EF3"/>
    <w:rsid w:val="008D4FD2"/>
    <w:rsid w:val="008D5128"/>
    <w:rsid w:val="008D5306"/>
    <w:rsid w:val="008D6967"/>
    <w:rsid w:val="008D6F61"/>
    <w:rsid w:val="008E095A"/>
    <w:rsid w:val="008E0A20"/>
    <w:rsid w:val="008E10FE"/>
    <w:rsid w:val="008E22B9"/>
    <w:rsid w:val="008E25E6"/>
    <w:rsid w:val="008E25F8"/>
    <w:rsid w:val="008E269C"/>
    <w:rsid w:val="008E3EC5"/>
    <w:rsid w:val="008E486F"/>
    <w:rsid w:val="008E4A08"/>
    <w:rsid w:val="008E4B48"/>
    <w:rsid w:val="008E5E16"/>
    <w:rsid w:val="008E608A"/>
    <w:rsid w:val="008E6365"/>
    <w:rsid w:val="008E6AA0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BEC"/>
    <w:rsid w:val="008F4C45"/>
    <w:rsid w:val="008F4E77"/>
    <w:rsid w:val="008F56C7"/>
    <w:rsid w:val="008F5FED"/>
    <w:rsid w:val="008F63DE"/>
    <w:rsid w:val="008F6932"/>
    <w:rsid w:val="008F7278"/>
    <w:rsid w:val="008F7417"/>
    <w:rsid w:val="0090295B"/>
    <w:rsid w:val="00902CE5"/>
    <w:rsid w:val="0090406D"/>
    <w:rsid w:val="009040FF"/>
    <w:rsid w:val="00904441"/>
    <w:rsid w:val="00904768"/>
    <w:rsid w:val="009053AC"/>
    <w:rsid w:val="0090592C"/>
    <w:rsid w:val="00905E4C"/>
    <w:rsid w:val="00905F4B"/>
    <w:rsid w:val="00906C66"/>
    <w:rsid w:val="00906EAE"/>
    <w:rsid w:val="009070B4"/>
    <w:rsid w:val="00907C0C"/>
    <w:rsid w:val="00910E86"/>
    <w:rsid w:val="00910F82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11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08F4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0656"/>
    <w:rsid w:val="009609B2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32"/>
    <w:rsid w:val="00975092"/>
    <w:rsid w:val="00975633"/>
    <w:rsid w:val="0097582F"/>
    <w:rsid w:val="00975DFB"/>
    <w:rsid w:val="00981412"/>
    <w:rsid w:val="009816E3"/>
    <w:rsid w:val="00981A83"/>
    <w:rsid w:val="009827CE"/>
    <w:rsid w:val="00982E78"/>
    <w:rsid w:val="0098380C"/>
    <w:rsid w:val="0098519D"/>
    <w:rsid w:val="00985D0E"/>
    <w:rsid w:val="009868E7"/>
    <w:rsid w:val="00986DF4"/>
    <w:rsid w:val="009873E9"/>
    <w:rsid w:val="009908C2"/>
    <w:rsid w:val="00990C5A"/>
    <w:rsid w:val="00991BF9"/>
    <w:rsid w:val="00992030"/>
    <w:rsid w:val="009924C8"/>
    <w:rsid w:val="00992977"/>
    <w:rsid w:val="00992C01"/>
    <w:rsid w:val="00993B9C"/>
    <w:rsid w:val="0099476F"/>
    <w:rsid w:val="009950B1"/>
    <w:rsid w:val="00996070"/>
    <w:rsid w:val="0099611B"/>
    <w:rsid w:val="00996731"/>
    <w:rsid w:val="0099724D"/>
    <w:rsid w:val="009973CD"/>
    <w:rsid w:val="009974D2"/>
    <w:rsid w:val="009977C4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AD8"/>
    <w:rsid w:val="009A51BB"/>
    <w:rsid w:val="009A51C2"/>
    <w:rsid w:val="009A5E8C"/>
    <w:rsid w:val="009A63CC"/>
    <w:rsid w:val="009A69AE"/>
    <w:rsid w:val="009A6C28"/>
    <w:rsid w:val="009A70EC"/>
    <w:rsid w:val="009A727E"/>
    <w:rsid w:val="009A7692"/>
    <w:rsid w:val="009B1872"/>
    <w:rsid w:val="009B3256"/>
    <w:rsid w:val="009B3439"/>
    <w:rsid w:val="009B3DBE"/>
    <w:rsid w:val="009B465C"/>
    <w:rsid w:val="009B4AB0"/>
    <w:rsid w:val="009B4EB7"/>
    <w:rsid w:val="009B51A5"/>
    <w:rsid w:val="009B52B1"/>
    <w:rsid w:val="009B5399"/>
    <w:rsid w:val="009B60EB"/>
    <w:rsid w:val="009B66C8"/>
    <w:rsid w:val="009C003C"/>
    <w:rsid w:val="009C0494"/>
    <w:rsid w:val="009C183E"/>
    <w:rsid w:val="009C1DCE"/>
    <w:rsid w:val="009C26D0"/>
    <w:rsid w:val="009C2E4E"/>
    <w:rsid w:val="009C3805"/>
    <w:rsid w:val="009C555F"/>
    <w:rsid w:val="009C58BD"/>
    <w:rsid w:val="009C5A9D"/>
    <w:rsid w:val="009C5F1F"/>
    <w:rsid w:val="009C784D"/>
    <w:rsid w:val="009C7F17"/>
    <w:rsid w:val="009D0310"/>
    <w:rsid w:val="009D0432"/>
    <w:rsid w:val="009D0AFE"/>
    <w:rsid w:val="009D0E14"/>
    <w:rsid w:val="009D12CA"/>
    <w:rsid w:val="009D187D"/>
    <w:rsid w:val="009D410A"/>
    <w:rsid w:val="009D49F1"/>
    <w:rsid w:val="009D4C56"/>
    <w:rsid w:val="009D548F"/>
    <w:rsid w:val="009D5D32"/>
    <w:rsid w:val="009D5F28"/>
    <w:rsid w:val="009D6A1F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D8D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4DA"/>
    <w:rsid w:val="009F7F3A"/>
    <w:rsid w:val="00A00C65"/>
    <w:rsid w:val="00A01107"/>
    <w:rsid w:val="00A01256"/>
    <w:rsid w:val="00A02C11"/>
    <w:rsid w:val="00A03D34"/>
    <w:rsid w:val="00A03DE4"/>
    <w:rsid w:val="00A04015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4D50"/>
    <w:rsid w:val="00A15ACC"/>
    <w:rsid w:val="00A15DB0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48D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17A"/>
    <w:rsid w:val="00A35354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8E3"/>
    <w:rsid w:val="00A53A92"/>
    <w:rsid w:val="00A54500"/>
    <w:rsid w:val="00A549D1"/>
    <w:rsid w:val="00A54DAA"/>
    <w:rsid w:val="00A55F52"/>
    <w:rsid w:val="00A56195"/>
    <w:rsid w:val="00A563B0"/>
    <w:rsid w:val="00A57284"/>
    <w:rsid w:val="00A614AD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26E"/>
    <w:rsid w:val="00A67316"/>
    <w:rsid w:val="00A674A0"/>
    <w:rsid w:val="00A70010"/>
    <w:rsid w:val="00A7005F"/>
    <w:rsid w:val="00A70BD8"/>
    <w:rsid w:val="00A7230B"/>
    <w:rsid w:val="00A724D5"/>
    <w:rsid w:val="00A75032"/>
    <w:rsid w:val="00A76FF5"/>
    <w:rsid w:val="00A771FE"/>
    <w:rsid w:val="00A77903"/>
    <w:rsid w:val="00A80A21"/>
    <w:rsid w:val="00A81F16"/>
    <w:rsid w:val="00A83D53"/>
    <w:rsid w:val="00A84085"/>
    <w:rsid w:val="00A86E22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379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2711"/>
    <w:rsid w:val="00AB3439"/>
    <w:rsid w:val="00AB34FB"/>
    <w:rsid w:val="00AB386C"/>
    <w:rsid w:val="00AB3E44"/>
    <w:rsid w:val="00AB3EA7"/>
    <w:rsid w:val="00AB4313"/>
    <w:rsid w:val="00AB4D1C"/>
    <w:rsid w:val="00AB5385"/>
    <w:rsid w:val="00AB63C9"/>
    <w:rsid w:val="00AB70BE"/>
    <w:rsid w:val="00AB7BCC"/>
    <w:rsid w:val="00AB7E6A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C72FB"/>
    <w:rsid w:val="00AD0CB0"/>
    <w:rsid w:val="00AD0E2D"/>
    <w:rsid w:val="00AD1131"/>
    <w:rsid w:val="00AD1FA1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184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26D"/>
    <w:rsid w:val="00AF5525"/>
    <w:rsid w:val="00AF5F92"/>
    <w:rsid w:val="00AF66E6"/>
    <w:rsid w:val="00AF6836"/>
    <w:rsid w:val="00AF6A28"/>
    <w:rsid w:val="00AF6B5D"/>
    <w:rsid w:val="00AF78C3"/>
    <w:rsid w:val="00B01283"/>
    <w:rsid w:val="00B03CFC"/>
    <w:rsid w:val="00B03D32"/>
    <w:rsid w:val="00B0447A"/>
    <w:rsid w:val="00B0652A"/>
    <w:rsid w:val="00B0665E"/>
    <w:rsid w:val="00B07071"/>
    <w:rsid w:val="00B109C7"/>
    <w:rsid w:val="00B119E8"/>
    <w:rsid w:val="00B11C1D"/>
    <w:rsid w:val="00B12CED"/>
    <w:rsid w:val="00B13427"/>
    <w:rsid w:val="00B13663"/>
    <w:rsid w:val="00B13CF4"/>
    <w:rsid w:val="00B159F0"/>
    <w:rsid w:val="00B15BBF"/>
    <w:rsid w:val="00B15F46"/>
    <w:rsid w:val="00B16192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4316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236"/>
    <w:rsid w:val="00B34687"/>
    <w:rsid w:val="00B364FA"/>
    <w:rsid w:val="00B366B0"/>
    <w:rsid w:val="00B36D58"/>
    <w:rsid w:val="00B3702F"/>
    <w:rsid w:val="00B371AF"/>
    <w:rsid w:val="00B37B83"/>
    <w:rsid w:val="00B411C5"/>
    <w:rsid w:val="00B415F6"/>
    <w:rsid w:val="00B417FD"/>
    <w:rsid w:val="00B4221C"/>
    <w:rsid w:val="00B42441"/>
    <w:rsid w:val="00B42DCE"/>
    <w:rsid w:val="00B443CB"/>
    <w:rsid w:val="00B4551A"/>
    <w:rsid w:val="00B460C7"/>
    <w:rsid w:val="00B47F1B"/>
    <w:rsid w:val="00B47F23"/>
    <w:rsid w:val="00B50D15"/>
    <w:rsid w:val="00B50E9D"/>
    <w:rsid w:val="00B50FC3"/>
    <w:rsid w:val="00B51AB0"/>
    <w:rsid w:val="00B5273A"/>
    <w:rsid w:val="00B528E7"/>
    <w:rsid w:val="00B5301C"/>
    <w:rsid w:val="00B53385"/>
    <w:rsid w:val="00B536BA"/>
    <w:rsid w:val="00B55CB0"/>
    <w:rsid w:val="00B566E5"/>
    <w:rsid w:val="00B60581"/>
    <w:rsid w:val="00B60B22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3D5E"/>
    <w:rsid w:val="00B64CCA"/>
    <w:rsid w:val="00B65579"/>
    <w:rsid w:val="00B65973"/>
    <w:rsid w:val="00B66115"/>
    <w:rsid w:val="00B66CF0"/>
    <w:rsid w:val="00B674D3"/>
    <w:rsid w:val="00B67713"/>
    <w:rsid w:val="00B70198"/>
    <w:rsid w:val="00B70339"/>
    <w:rsid w:val="00B7123E"/>
    <w:rsid w:val="00B7183D"/>
    <w:rsid w:val="00B71D5B"/>
    <w:rsid w:val="00B725C3"/>
    <w:rsid w:val="00B72D4B"/>
    <w:rsid w:val="00B73081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877CF"/>
    <w:rsid w:val="00B9082B"/>
    <w:rsid w:val="00B919B5"/>
    <w:rsid w:val="00B92833"/>
    <w:rsid w:val="00B93A3A"/>
    <w:rsid w:val="00B94456"/>
    <w:rsid w:val="00B94DD6"/>
    <w:rsid w:val="00B952AD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41"/>
    <w:rsid w:val="00BB1FC3"/>
    <w:rsid w:val="00BB26EE"/>
    <w:rsid w:val="00BB28BC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292D"/>
    <w:rsid w:val="00BC4DAB"/>
    <w:rsid w:val="00BC4FBF"/>
    <w:rsid w:val="00BC538A"/>
    <w:rsid w:val="00BC5599"/>
    <w:rsid w:val="00BC5BDA"/>
    <w:rsid w:val="00BC67F5"/>
    <w:rsid w:val="00BC698F"/>
    <w:rsid w:val="00BC7865"/>
    <w:rsid w:val="00BC796E"/>
    <w:rsid w:val="00BC7FC9"/>
    <w:rsid w:val="00BD064D"/>
    <w:rsid w:val="00BD0D8B"/>
    <w:rsid w:val="00BD12D7"/>
    <w:rsid w:val="00BD2C5E"/>
    <w:rsid w:val="00BD3224"/>
    <w:rsid w:val="00BD388B"/>
    <w:rsid w:val="00BD45EA"/>
    <w:rsid w:val="00BD518E"/>
    <w:rsid w:val="00BD5AF9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E7C5D"/>
    <w:rsid w:val="00BF0776"/>
    <w:rsid w:val="00BF0AD3"/>
    <w:rsid w:val="00BF1686"/>
    <w:rsid w:val="00BF20AF"/>
    <w:rsid w:val="00BF2327"/>
    <w:rsid w:val="00BF2B19"/>
    <w:rsid w:val="00BF2C61"/>
    <w:rsid w:val="00BF37EE"/>
    <w:rsid w:val="00BF4D62"/>
    <w:rsid w:val="00BF53BC"/>
    <w:rsid w:val="00BF556B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B2E"/>
    <w:rsid w:val="00C07D83"/>
    <w:rsid w:val="00C07E91"/>
    <w:rsid w:val="00C1017C"/>
    <w:rsid w:val="00C10287"/>
    <w:rsid w:val="00C10472"/>
    <w:rsid w:val="00C10655"/>
    <w:rsid w:val="00C1088E"/>
    <w:rsid w:val="00C109D7"/>
    <w:rsid w:val="00C113EC"/>
    <w:rsid w:val="00C12367"/>
    <w:rsid w:val="00C12DE4"/>
    <w:rsid w:val="00C1374D"/>
    <w:rsid w:val="00C13CEC"/>
    <w:rsid w:val="00C14121"/>
    <w:rsid w:val="00C1447D"/>
    <w:rsid w:val="00C1487A"/>
    <w:rsid w:val="00C14A37"/>
    <w:rsid w:val="00C15079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A71"/>
    <w:rsid w:val="00C21F80"/>
    <w:rsid w:val="00C22026"/>
    <w:rsid w:val="00C22CC3"/>
    <w:rsid w:val="00C23CA0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1D85"/>
    <w:rsid w:val="00C44207"/>
    <w:rsid w:val="00C4433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540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2D16"/>
    <w:rsid w:val="00C64F3F"/>
    <w:rsid w:val="00C64FD1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191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386B"/>
    <w:rsid w:val="00C83B28"/>
    <w:rsid w:val="00C84CE2"/>
    <w:rsid w:val="00C85194"/>
    <w:rsid w:val="00C85235"/>
    <w:rsid w:val="00C85CDE"/>
    <w:rsid w:val="00C861CB"/>
    <w:rsid w:val="00C87CD1"/>
    <w:rsid w:val="00C90B69"/>
    <w:rsid w:val="00C914DD"/>
    <w:rsid w:val="00C92E08"/>
    <w:rsid w:val="00C94425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247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0842"/>
    <w:rsid w:val="00CD15F6"/>
    <w:rsid w:val="00CD32CF"/>
    <w:rsid w:val="00CD407F"/>
    <w:rsid w:val="00CD40F9"/>
    <w:rsid w:val="00CD437A"/>
    <w:rsid w:val="00CD44BE"/>
    <w:rsid w:val="00CD48CE"/>
    <w:rsid w:val="00CD557E"/>
    <w:rsid w:val="00CD5CD2"/>
    <w:rsid w:val="00CD5F3D"/>
    <w:rsid w:val="00CD5FE7"/>
    <w:rsid w:val="00CD604B"/>
    <w:rsid w:val="00CD6EED"/>
    <w:rsid w:val="00CE0241"/>
    <w:rsid w:val="00CE0597"/>
    <w:rsid w:val="00CE06B3"/>
    <w:rsid w:val="00CE07E3"/>
    <w:rsid w:val="00CE152A"/>
    <w:rsid w:val="00CE1BA4"/>
    <w:rsid w:val="00CE1E87"/>
    <w:rsid w:val="00CE26CD"/>
    <w:rsid w:val="00CE3756"/>
    <w:rsid w:val="00CE55BC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4AED"/>
    <w:rsid w:val="00CF60BF"/>
    <w:rsid w:val="00CF6C69"/>
    <w:rsid w:val="00D01664"/>
    <w:rsid w:val="00D03243"/>
    <w:rsid w:val="00D038CC"/>
    <w:rsid w:val="00D03CD8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75E"/>
    <w:rsid w:val="00D22B60"/>
    <w:rsid w:val="00D22CCF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65A"/>
    <w:rsid w:val="00D46E51"/>
    <w:rsid w:val="00D505CA"/>
    <w:rsid w:val="00D508A6"/>
    <w:rsid w:val="00D509FE"/>
    <w:rsid w:val="00D50CA5"/>
    <w:rsid w:val="00D510D2"/>
    <w:rsid w:val="00D51B1F"/>
    <w:rsid w:val="00D523B4"/>
    <w:rsid w:val="00D5273C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22F5"/>
    <w:rsid w:val="00D749FB"/>
    <w:rsid w:val="00D76700"/>
    <w:rsid w:val="00D76E1B"/>
    <w:rsid w:val="00D77C54"/>
    <w:rsid w:val="00D80D66"/>
    <w:rsid w:val="00D80FC6"/>
    <w:rsid w:val="00D812DC"/>
    <w:rsid w:val="00D812EF"/>
    <w:rsid w:val="00D81874"/>
    <w:rsid w:val="00D81C11"/>
    <w:rsid w:val="00D8221A"/>
    <w:rsid w:val="00D82405"/>
    <w:rsid w:val="00D836B3"/>
    <w:rsid w:val="00D83B71"/>
    <w:rsid w:val="00D83EB6"/>
    <w:rsid w:val="00D85013"/>
    <w:rsid w:val="00D85AE6"/>
    <w:rsid w:val="00D86785"/>
    <w:rsid w:val="00D876B7"/>
    <w:rsid w:val="00D87BF6"/>
    <w:rsid w:val="00D91CC0"/>
    <w:rsid w:val="00D91F78"/>
    <w:rsid w:val="00D92447"/>
    <w:rsid w:val="00D92959"/>
    <w:rsid w:val="00D932EC"/>
    <w:rsid w:val="00D93655"/>
    <w:rsid w:val="00D9426A"/>
    <w:rsid w:val="00D9453F"/>
    <w:rsid w:val="00D945A9"/>
    <w:rsid w:val="00D94FA2"/>
    <w:rsid w:val="00D964BC"/>
    <w:rsid w:val="00DA1147"/>
    <w:rsid w:val="00DA11E7"/>
    <w:rsid w:val="00DA1A6B"/>
    <w:rsid w:val="00DA247F"/>
    <w:rsid w:val="00DA3834"/>
    <w:rsid w:val="00DA4CC1"/>
    <w:rsid w:val="00DA6E91"/>
    <w:rsid w:val="00DA73B7"/>
    <w:rsid w:val="00DA7BE5"/>
    <w:rsid w:val="00DB0303"/>
    <w:rsid w:val="00DB1A75"/>
    <w:rsid w:val="00DB2097"/>
    <w:rsid w:val="00DB2789"/>
    <w:rsid w:val="00DB2CA0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5F3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96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7F1"/>
    <w:rsid w:val="00DD787E"/>
    <w:rsid w:val="00DE08DA"/>
    <w:rsid w:val="00DE1987"/>
    <w:rsid w:val="00DE1ACE"/>
    <w:rsid w:val="00DE2AC2"/>
    <w:rsid w:val="00DE2EE4"/>
    <w:rsid w:val="00DE350D"/>
    <w:rsid w:val="00DE3CD3"/>
    <w:rsid w:val="00DE3D30"/>
    <w:rsid w:val="00DE496B"/>
    <w:rsid w:val="00DE4C33"/>
    <w:rsid w:val="00DE5227"/>
    <w:rsid w:val="00DE52A5"/>
    <w:rsid w:val="00DE61A6"/>
    <w:rsid w:val="00DE6994"/>
    <w:rsid w:val="00DE6E98"/>
    <w:rsid w:val="00DE7044"/>
    <w:rsid w:val="00DF005D"/>
    <w:rsid w:val="00DF05D7"/>
    <w:rsid w:val="00DF099C"/>
    <w:rsid w:val="00DF0DD9"/>
    <w:rsid w:val="00DF13A8"/>
    <w:rsid w:val="00DF1C8C"/>
    <w:rsid w:val="00DF2600"/>
    <w:rsid w:val="00DF27CD"/>
    <w:rsid w:val="00DF43C1"/>
    <w:rsid w:val="00DF4AB8"/>
    <w:rsid w:val="00DF565A"/>
    <w:rsid w:val="00DF5B11"/>
    <w:rsid w:val="00DF7783"/>
    <w:rsid w:val="00E0231E"/>
    <w:rsid w:val="00E02EEA"/>
    <w:rsid w:val="00E03F93"/>
    <w:rsid w:val="00E04C16"/>
    <w:rsid w:val="00E04C92"/>
    <w:rsid w:val="00E0554D"/>
    <w:rsid w:val="00E05EA6"/>
    <w:rsid w:val="00E106F4"/>
    <w:rsid w:val="00E10781"/>
    <w:rsid w:val="00E1159D"/>
    <w:rsid w:val="00E11B68"/>
    <w:rsid w:val="00E120C5"/>
    <w:rsid w:val="00E12AF6"/>
    <w:rsid w:val="00E135CE"/>
    <w:rsid w:val="00E142D4"/>
    <w:rsid w:val="00E145C5"/>
    <w:rsid w:val="00E153BC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1E2F"/>
    <w:rsid w:val="00E22618"/>
    <w:rsid w:val="00E22B66"/>
    <w:rsid w:val="00E23330"/>
    <w:rsid w:val="00E238A6"/>
    <w:rsid w:val="00E23FCD"/>
    <w:rsid w:val="00E24021"/>
    <w:rsid w:val="00E24850"/>
    <w:rsid w:val="00E25AD3"/>
    <w:rsid w:val="00E26AF6"/>
    <w:rsid w:val="00E26E22"/>
    <w:rsid w:val="00E26E5A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1F2"/>
    <w:rsid w:val="00E415C0"/>
    <w:rsid w:val="00E42C53"/>
    <w:rsid w:val="00E4357D"/>
    <w:rsid w:val="00E43DC7"/>
    <w:rsid w:val="00E44735"/>
    <w:rsid w:val="00E45371"/>
    <w:rsid w:val="00E454B9"/>
    <w:rsid w:val="00E45874"/>
    <w:rsid w:val="00E47E03"/>
    <w:rsid w:val="00E5066F"/>
    <w:rsid w:val="00E5087F"/>
    <w:rsid w:val="00E50A78"/>
    <w:rsid w:val="00E50C0B"/>
    <w:rsid w:val="00E5133F"/>
    <w:rsid w:val="00E52744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88A"/>
    <w:rsid w:val="00E60E0F"/>
    <w:rsid w:val="00E61073"/>
    <w:rsid w:val="00E6174F"/>
    <w:rsid w:val="00E62843"/>
    <w:rsid w:val="00E6303E"/>
    <w:rsid w:val="00E63503"/>
    <w:rsid w:val="00E63FFB"/>
    <w:rsid w:val="00E649B7"/>
    <w:rsid w:val="00E649EE"/>
    <w:rsid w:val="00E6529D"/>
    <w:rsid w:val="00E65DE0"/>
    <w:rsid w:val="00E67798"/>
    <w:rsid w:val="00E70B8B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A6C"/>
    <w:rsid w:val="00E752E7"/>
    <w:rsid w:val="00E75611"/>
    <w:rsid w:val="00E76028"/>
    <w:rsid w:val="00E77334"/>
    <w:rsid w:val="00E77D27"/>
    <w:rsid w:val="00E80A8C"/>
    <w:rsid w:val="00E83C18"/>
    <w:rsid w:val="00E846B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2D67"/>
    <w:rsid w:val="00E93540"/>
    <w:rsid w:val="00E93AD5"/>
    <w:rsid w:val="00E94296"/>
    <w:rsid w:val="00E942AD"/>
    <w:rsid w:val="00E94996"/>
    <w:rsid w:val="00E94AB3"/>
    <w:rsid w:val="00E96B89"/>
    <w:rsid w:val="00E96D9E"/>
    <w:rsid w:val="00E97021"/>
    <w:rsid w:val="00EA0B60"/>
    <w:rsid w:val="00EA14DF"/>
    <w:rsid w:val="00EA1FD3"/>
    <w:rsid w:val="00EA258C"/>
    <w:rsid w:val="00EA296D"/>
    <w:rsid w:val="00EA49B6"/>
    <w:rsid w:val="00EA5092"/>
    <w:rsid w:val="00EA5181"/>
    <w:rsid w:val="00EA530D"/>
    <w:rsid w:val="00EA60C1"/>
    <w:rsid w:val="00EA6136"/>
    <w:rsid w:val="00EA61B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5319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2F7F"/>
    <w:rsid w:val="00EC4137"/>
    <w:rsid w:val="00EC453B"/>
    <w:rsid w:val="00EC498C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D3D"/>
    <w:rsid w:val="00ED1F58"/>
    <w:rsid w:val="00ED2202"/>
    <w:rsid w:val="00ED4228"/>
    <w:rsid w:val="00ED5409"/>
    <w:rsid w:val="00ED6139"/>
    <w:rsid w:val="00EE0AD6"/>
    <w:rsid w:val="00EE132E"/>
    <w:rsid w:val="00EE445E"/>
    <w:rsid w:val="00EE476B"/>
    <w:rsid w:val="00EE60E8"/>
    <w:rsid w:val="00EE61A2"/>
    <w:rsid w:val="00EE6668"/>
    <w:rsid w:val="00EE6E97"/>
    <w:rsid w:val="00EE7AE4"/>
    <w:rsid w:val="00EF056A"/>
    <w:rsid w:val="00EF0FF3"/>
    <w:rsid w:val="00EF1543"/>
    <w:rsid w:val="00EF2150"/>
    <w:rsid w:val="00EF2B2F"/>
    <w:rsid w:val="00EF44CC"/>
    <w:rsid w:val="00EF4B83"/>
    <w:rsid w:val="00EF5058"/>
    <w:rsid w:val="00EF50B5"/>
    <w:rsid w:val="00EF52A4"/>
    <w:rsid w:val="00EF5CC6"/>
    <w:rsid w:val="00EF5D8D"/>
    <w:rsid w:val="00EF6175"/>
    <w:rsid w:val="00EF6ECC"/>
    <w:rsid w:val="00EF7E5E"/>
    <w:rsid w:val="00EF7EF6"/>
    <w:rsid w:val="00F00204"/>
    <w:rsid w:val="00F005B0"/>
    <w:rsid w:val="00F01073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17B79"/>
    <w:rsid w:val="00F20D6F"/>
    <w:rsid w:val="00F2547E"/>
    <w:rsid w:val="00F2559E"/>
    <w:rsid w:val="00F25C29"/>
    <w:rsid w:val="00F2621C"/>
    <w:rsid w:val="00F26490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37745"/>
    <w:rsid w:val="00F37DB1"/>
    <w:rsid w:val="00F4002C"/>
    <w:rsid w:val="00F4085A"/>
    <w:rsid w:val="00F409AD"/>
    <w:rsid w:val="00F41213"/>
    <w:rsid w:val="00F41273"/>
    <w:rsid w:val="00F41387"/>
    <w:rsid w:val="00F42035"/>
    <w:rsid w:val="00F429E8"/>
    <w:rsid w:val="00F43901"/>
    <w:rsid w:val="00F43B5F"/>
    <w:rsid w:val="00F4501F"/>
    <w:rsid w:val="00F450D2"/>
    <w:rsid w:val="00F4529C"/>
    <w:rsid w:val="00F45A20"/>
    <w:rsid w:val="00F45C9E"/>
    <w:rsid w:val="00F46D4C"/>
    <w:rsid w:val="00F47322"/>
    <w:rsid w:val="00F50BBD"/>
    <w:rsid w:val="00F50CE4"/>
    <w:rsid w:val="00F50E9C"/>
    <w:rsid w:val="00F5119A"/>
    <w:rsid w:val="00F518F5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19E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62F3"/>
    <w:rsid w:val="00F771DC"/>
    <w:rsid w:val="00F77FDE"/>
    <w:rsid w:val="00F80F8F"/>
    <w:rsid w:val="00F81311"/>
    <w:rsid w:val="00F81BFE"/>
    <w:rsid w:val="00F82591"/>
    <w:rsid w:val="00F82CC5"/>
    <w:rsid w:val="00F831AF"/>
    <w:rsid w:val="00F83909"/>
    <w:rsid w:val="00F839ED"/>
    <w:rsid w:val="00F847FF"/>
    <w:rsid w:val="00F850B9"/>
    <w:rsid w:val="00F850BD"/>
    <w:rsid w:val="00F8510E"/>
    <w:rsid w:val="00F8535D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0DA0"/>
    <w:rsid w:val="00FB25F7"/>
    <w:rsid w:val="00FB36C9"/>
    <w:rsid w:val="00FB427E"/>
    <w:rsid w:val="00FB4329"/>
    <w:rsid w:val="00FB5881"/>
    <w:rsid w:val="00FB6F7E"/>
    <w:rsid w:val="00FC1534"/>
    <w:rsid w:val="00FC187B"/>
    <w:rsid w:val="00FC1F3C"/>
    <w:rsid w:val="00FC341C"/>
    <w:rsid w:val="00FC37A9"/>
    <w:rsid w:val="00FC40A0"/>
    <w:rsid w:val="00FC41DE"/>
    <w:rsid w:val="00FC5CCA"/>
    <w:rsid w:val="00FC65C3"/>
    <w:rsid w:val="00FC65CD"/>
    <w:rsid w:val="00FC79B0"/>
    <w:rsid w:val="00FD0EBF"/>
    <w:rsid w:val="00FD1249"/>
    <w:rsid w:val="00FD15B7"/>
    <w:rsid w:val="00FD1EBC"/>
    <w:rsid w:val="00FD3DA8"/>
    <w:rsid w:val="00FD43F7"/>
    <w:rsid w:val="00FD4482"/>
    <w:rsid w:val="00FD4DB5"/>
    <w:rsid w:val="00FD509B"/>
    <w:rsid w:val="00FD5350"/>
    <w:rsid w:val="00FD7044"/>
    <w:rsid w:val="00FD793B"/>
    <w:rsid w:val="00FD7ACA"/>
    <w:rsid w:val="00FD7EDA"/>
    <w:rsid w:val="00FD7F97"/>
    <w:rsid w:val="00FE043A"/>
    <w:rsid w:val="00FE07CD"/>
    <w:rsid w:val="00FE0A5C"/>
    <w:rsid w:val="00FE0B25"/>
    <w:rsid w:val="00FE0B2B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1AD"/>
    <w:rsid w:val="00FF027B"/>
    <w:rsid w:val="00FF0C47"/>
    <w:rsid w:val="00FF1768"/>
    <w:rsid w:val="00FF1E17"/>
    <w:rsid w:val="00FF385C"/>
    <w:rsid w:val="00FF3CA9"/>
    <w:rsid w:val="00FF3E41"/>
    <w:rsid w:val="00FF413F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445C7C8D"/>
  <w15:docId w15:val="{9ECD672D-7B8B-4C5B-9E4C-DF178A3F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E75A1"/>
    <w:pPr>
      <w:spacing w:after="160" w:line="259" w:lineRule="auto"/>
    </w:pPr>
    <w:rPr>
      <w:rFonts w:asciiTheme="minorHAns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tabs>
        <w:tab w:val="clear" w:pos="128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E75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75A1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rsid w:val="005C79E8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Listabcdoublelinewide">
    <w:name w:val="List abc double line (wide)"/>
    <w:rsid w:val="009827CE"/>
    <w:pPr>
      <w:numPr>
        <w:numId w:val="14"/>
      </w:numPr>
      <w:spacing w:before="240"/>
    </w:pPr>
    <w:rPr>
      <w:rFonts w:ascii="Arial" w:hAnsi="Arial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28A3-D6AD-451E-8638-E6F49BDD0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8862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Stefan Eriksson G</cp:lastModifiedBy>
  <cp:revision>3</cp:revision>
  <cp:lastPrinted>2015-11-10T10:22:00Z</cp:lastPrinted>
  <dcterms:created xsi:type="dcterms:W3CDTF">2016-11-04T18:03:00Z</dcterms:created>
  <dcterms:modified xsi:type="dcterms:W3CDTF">2016-11-04T18:03:00Z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